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C64" w:rsidRPr="00A25FB8" w:rsidRDefault="001F7BFE" w:rsidP="00BE2A34">
      <w:pPr>
        <w:jc w:val="center"/>
        <w:rPr>
          <w:sz w:val="28"/>
          <w:szCs w:val="28"/>
        </w:rPr>
      </w:pPr>
      <w:r w:rsidRPr="00A25FB8">
        <w:rPr>
          <w:rFonts w:hint="eastAsia"/>
          <w:sz w:val="28"/>
          <w:szCs w:val="28"/>
        </w:rPr>
        <w:t>广州地区临床化学冰冻混合人血清比对活动</w:t>
      </w:r>
      <w:r w:rsidR="00A25FB8" w:rsidRPr="00A25FB8">
        <w:rPr>
          <w:rFonts w:hint="eastAsia"/>
          <w:sz w:val="28"/>
          <w:szCs w:val="28"/>
        </w:rPr>
        <w:t>通知</w:t>
      </w:r>
    </w:p>
    <w:p w:rsidR="001F7BFE" w:rsidRDefault="001F7BFE">
      <w:pPr>
        <w:rPr>
          <w:szCs w:val="21"/>
        </w:rPr>
      </w:pPr>
    </w:p>
    <w:p w:rsidR="001F7BFE" w:rsidRPr="00BE2A34" w:rsidRDefault="001F7BFE">
      <w:pPr>
        <w:rPr>
          <w:rFonts w:ascii="宋体" w:hAnsi="宋体"/>
          <w:sz w:val="24"/>
          <w:szCs w:val="24"/>
        </w:rPr>
      </w:pPr>
      <w:r w:rsidRPr="00BE2A34">
        <w:rPr>
          <w:rFonts w:ascii="宋体" w:hAnsi="宋体" w:hint="eastAsia"/>
          <w:sz w:val="24"/>
          <w:szCs w:val="24"/>
        </w:rPr>
        <w:t>各</w:t>
      </w:r>
      <w:r w:rsidR="00BE2A34" w:rsidRPr="00BE2A34">
        <w:rPr>
          <w:rFonts w:ascii="宋体" w:hAnsi="宋体" w:hint="eastAsia"/>
          <w:sz w:val="24"/>
          <w:szCs w:val="24"/>
        </w:rPr>
        <w:t>参加比对</w:t>
      </w:r>
      <w:r w:rsidRPr="00BE2A34">
        <w:rPr>
          <w:rFonts w:ascii="宋体" w:hAnsi="宋体" w:hint="eastAsia"/>
          <w:sz w:val="24"/>
          <w:szCs w:val="24"/>
        </w:rPr>
        <w:t>实验室</w:t>
      </w:r>
    </w:p>
    <w:p w:rsidR="001F7BFE" w:rsidRPr="00BE2A34" w:rsidRDefault="001F7BFE">
      <w:pPr>
        <w:rPr>
          <w:rFonts w:ascii="宋体" w:hAnsi="宋体"/>
          <w:sz w:val="24"/>
          <w:szCs w:val="24"/>
        </w:rPr>
      </w:pPr>
    </w:p>
    <w:p w:rsidR="001F7BFE" w:rsidRDefault="001F7BFE" w:rsidP="00BE2A34">
      <w:pPr>
        <w:ind w:firstLineChars="200" w:firstLine="480"/>
        <w:rPr>
          <w:rFonts w:ascii="宋体" w:hAnsi="宋体"/>
          <w:sz w:val="24"/>
          <w:szCs w:val="24"/>
        </w:rPr>
      </w:pPr>
      <w:r w:rsidRPr="00BE2A34">
        <w:rPr>
          <w:rFonts w:ascii="宋体" w:hAnsi="宋体" w:hint="eastAsia"/>
          <w:sz w:val="24"/>
          <w:szCs w:val="24"/>
        </w:rPr>
        <w:t>第一次</w:t>
      </w:r>
      <w:r w:rsidRPr="00BE2A34">
        <w:rPr>
          <w:rFonts w:hint="eastAsia"/>
          <w:sz w:val="24"/>
          <w:szCs w:val="24"/>
        </w:rPr>
        <w:t>广州地区临床化学冰冻混合人血清比对活动的初步评价结果已在网上发布，请各实验室通过</w:t>
      </w:r>
      <w:r w:rsidRPr="00BE2A34">
        <w:rPr>
          <w:rFonts w:hint="eastAsia"/>
          <w:sz w:val="24"/>
          <w:szCs w:val="24"/>
        </w:rPr>
        <w:t>EQA</w:t>
      </w:r>
      <w:r w:rsidRPr="00BE2A34">
        <w:rPr>
          <w:rFonts w:hint="eastAsia"/>
          <w:sz w:val="24"/>
          <w:szCs w:val="24"/>
        </w:rPr>
        <w:t>账号登录，</w:t>
      </w:r>
      <w:r w:rsidRPr="00BE2A34">
        <w:rPr>
          <w:rFonts w:ascii="宋体" w:hAnsi="宋体" w:hint="eastAsia"/>
          <w:sz w:val="24"/>
          <w:szCs w:val="24"/>
        </w:rPr>
        <w:t>下载评价结果</w:t>
      </w:r>
      <w:r w:rsidR="00CA5A10" w:rsidRPr="00BE2A34">
        <w:rPr>
          <w:rFonts w:ascii="宋体" w:hAnsi="宋体" w:hint="eastAsia"/>
          <w:sz w:val="24"/>
          <w:szCs w:val="24"/>
        </w:rPr>
        <w:t>并对结果进行分析，检验中心将于9月底召开会议，总结第一次结果并分发第二次比对样本，请各实验室作好准备工作。</w:t>
      </w:r>
      <w:r w:rsidRPr="00BE2A34">
        <w:rPr>
          <w:rFonts w:ascii="宋体" w:hAnsi="宋体" w:hint="eastAsia"/>
          <w:sz w:val="24"/>
          <w:szCs w:val="24"/>
        </w:rPr>
        <w:t>另请各实验室</w:t>
      </w:r>
      <w:r w:rsidR="00CA5A10" w:rsidRPr="00BE2A34">
        <w:rPr>
          <w:rFonts w:ascii="宋体" w:hAnsi="宋体" w:hint="eastAsia"/>
          <w:sz w:val="24"/>
          <w:szCs w:val="24"/>
        </w:rPr>
        <w:t>注意：</w:t>
      </w:r>
    </w:p>
    <w:p w:rsidR="00BE2A34" w:rsidRPr="00BE2A34" w:rsidRDefault="00BE2A34" w:rsidP="00BE2A34">
      <w:pPr>
        <w:ind w:firstLineChars="200" w:firstLine="480"/>
        <w:rPr>
          <w:rFonts w:ascii="宋体" w:hAnsi="宋体"/>
          <w:sz w:val="24"/>
          <w:szCs w:val="24"/>
        </w:rPr>
      </w:pPr>
    </w:p>
    <w:p w:rsidR="00C370BF" w:rsidRPr="00BE2A34" w:rsidRDefault="00CA5A10" w:rsidP="003A5B4D">
      <w:pPr>
        <w:pStyle w:val="a3"/>
        <w:numPr>
          <w:ilvl w:val="0"/>
          <w:numId w:val="1"/>
        </w:numPr>
        <w:ind w:firstLineChars="0"/>
        <w:rPr>
          <w:sz w:val="24"/>
          <w:szCs w:val="24"/>
        </w:rPr>
      </w:pPr>
      <w:r w:rsidRPr="00BE2A34">
        <w:rPr>
          <w:rFonts w:ascii="宋体" w:hAnsi="宋体" w:hint="eastAsia"/>
          <w:sz w:val="24"/>
          <w:szCs w:val="24"/>
        </w:rPr>
        <w:t>本次</w:t>
      </w:r>
      <w:r w:rsidRPr="00BE2A34">
        <w:rPr>
          <w:rFonts w:hint="eastAsia"/>
          <w:sz w:val="24"/>
          <w:szCs w:val="24"/>
        </w:rPr>
        <w:t>结果按</w:t>
      </w:r>
      <w:r w:rsidRPr="00BE2A34">
        <w:rPr>
          <w:rFonts w:hint="eastAsia"/>
          <w:sz w:val="24"/>
          <w:szCs w:val="24"/>
        </w:rPr>
        <w:t>PT</w:t>
      </w:r>
      <w:r w:rsidRPr="00BE2A34">
        <w:rPr>
          <w:rFonts w:hint="eastAsia"/>
          <w:sz w:val="24"/>
          <w:szCs w:val="24"/>
        </w:rPr>
        <w:t>方案评价，</w:t>
      </w:r>
      <w:r w:rsidR="00C370BF" w:rsidRPr="00BE2A34">
        <w:rPr>
          <w:rFonts w:hint="eastAsia"/>
          <w:sz w:val="24"/>
          <w:szCs w:val="24"/>
        </w:rPr>
        <w:t xml:space="preserve"> ALT</w:t>
      </w:r>
      <w:r w:rsidR="00C370BF" w:rsidRPr="00BE2A34">
        <w:rPr>
          <w:rFonts w:hint="eastAsia"/>
          <w:sz w:val="24"/>
          <w:szCs w:val="24"/>
        </w:rPr>
        <w:t>等</w:t>
      </w:r>
      <w:r w:rsidR="00C370BF" w:rsidRPr="00BE2A34">
        <w:rPr>
          <w:rFonts w:hint="eastAsia"/>
          <w:sz w:val="24"/>
          <w:szCs w:val="24"/>
        </w:rPr>
        <w:t>11</w:t>
      </w:r>
      <w:r w:rsidR="00C370BF" w:rsidRPr="00BE2A34">
        <w:rPr>
          <w:rFonts w:hint="eastAsia"/>
          <w:sz w:val="24"/>
          <w:szCs w:val="24"/>
        </w:rPr>
        <w:t>个项目由</w:t>
      </w:r>
      <w:r w:rsidR="00BE2A34">
        <w:rPr>
          <w:rFonts w:hint="eastAsia"/>
          <w:sz w:val="24"/>
          <w:szCs w:val="24"/>
        </w:rPr>
        <w:t>省中医院等</w:t>
      </w:r>
      <w:r w:rsidR="00BE2A34" w:rsidRPr="00BE2A34">
        <w:rPr>
          <w:rFonts w:hint="eastAsia"/>
          <w:sz w:val="24"/>
          <w:szCs w:val="24"/>
        </w:rPr>
        <w:t>参考</w:t>
      </w:r>
      <w:r w:rsidR="00BE2A34">
        <w:rPr>
          <w:rFonts w:hint="eastAsia"/>
          <w:sz w:val="24"/>
          <w:szCs w:val="24"/>
        </w:rPr>
        <w:t>实验室使用</w:t>
      </w:r>
      <w:r w:rsidR="00C370BF" w:rsidRPr="00BE2A34">
        <w:rPr>
          <w:rFonts w:hint="eastAsia"/>
          <w:sz w:val="24"/>
          <w:szCs w:val="24"/>
        </w:rPr>
        <w:t>参考方法确定靶值，其它项目以均值作为靶值。</w:t>
      </w:r>
    </w:p>
    <w:p w:rsidR="00CA5A10" w:rsidRPr="00BE2A34" w:rsidRDefault="00C370BF" w:rsidP="003A5B4D">
      <w:pPr>
        <w:pStyle w:val="a3"/>
        <w:numPr>
          <w:ilvl w:val="0"/>
          <w:numId w:val="1"/>
        </w:numPr>
        <w:ind w:firstLineChars="0"/>
        <w:rPr>
          <w:sz w:val="24"/>
          <w:szCs w:val="24"/>
        </w:rPr>
      </w:pPr>
      <w:r w:rsidRPr="00BE2A34">
        <w:rPr>
          <w:rFonts w:hint="eastAsia"/>
          <w:sz w:val="24"/>
          <w:szCs w:val="24"/>
        </w:rPr>
        <w:t>PT</w:t>
      </w:r>
      <w:r w:rsidRPr="00BE2A34">
        <w:rPr>
          <w:rFonts w:hint="eastAsia"/>
          <w:sz w:val="24"/>
          <w:szCs w:val="24"/>
        </w:rPr>
        <w:t>方案的</w:t>
      </w:r>
      <w:r w:rsidR="00CA5A10" w:rsidRPr="00BE2A34">
        <w:rPr>
          <w:rFonts w:hint="eastAsia"/>
          <w:sz w:val="24"/>
          <w:szCs w:val="24"/>
        </w:rPr>
        <w:t>允许范围比较宽，实验室可按</w:t>
      </w:r>
      <w:r w:rsidR="00CA5A10" w:rsidRPr="00BE2A34">
        <w:rPr>
          <w:rFonts w:hint="eastAsia"/>
          <w:sz w:val="24"/>
          <w:szCs w:val="24"/>
        </w:rPr>
        <w:t>WS/T 403-2012</w:t>
      </w:r>
      <w:r w:rsidR="00CA5A10" w:rsidRPr="00BE2A34">
        <w:rPr>
          <w:rFonts w:hint="eastAsia"/>
          <w:sz w:val="24"/>
          <w:szCs w:val="24"/>
        </w:rPr>
        <w:t>标准的允许</w:t>
      </w:r>
      <w:r w:rsidR="003A5B4D" w:rsidRPr="00BE2A34">
        <w:rPr>
          <w:rFonts w:hint="eastAsia"/>
          <w:sz w:val="24"/>
          <w:szCs w:val="24"/>
        </w:rPr>
        <w:t>范围</w:t>
      </w:r>
      <w:r w:rsidR="00BE2A34">
        <w:rPr>
          <w:rFonts w:hint="eastAsia"/>
          <w:sz w:val="24"/>
          <w:szCs w:val="24"/>
        </w:rPr>
        <w:t>，对测定结果进行评价，判断是否符合</w:t>
      </w:r>
      <w:r w:rsidR="00BE2A34" w:rsidRPr="00BE2A34">
        <w:rPr>
          <w:rFonts w:hint="eastAsia"/>
          <w:sz w:val="24"/>
          <w:szCs w:val="24"/>
        </w:rPr>
        <w:t>WS/T 403-2012</w:t>
      </w:r>
      <w:r w:rsidR="00BE2A34" w:rsidRPr="00BE2A34">
        <w:rPr>
          <w:rFonts w:hint="eastAsia"/>
          <w:sz w:val="24"/>
          <w:szCs w:val="24"/>
        </w:rPr>
        <w:t>标准</w:t>
      </w:r>
      <w:r w:rsidRPr="00BE2A34">
        <w:rPr>
          <w:rFonts w:hint="eastAsia"/>
          <w:sz w:val="24"/>
          <w:szCs w:val="24"/>
        </w:rPr>
        <w:t>。</w:t>
      </w:r>
      <w:r w:rsidRPr="00BE2A34">
        <w:rPr>
          <w:sz w:val="24"/>
          <w:szCs w:val="24"/>
        </w:rPr>
        <w:t xml:space="preserve"> </w:t>
      </w:r>
    </w:p>
    <w:p w:rsidR="00BE2A34" w:rsidRPr="00BE2A34" w:rsidRDefault="00C370BF" w:rsidP="00BE2A34">
      <w:pPr>
        <w:pStyle w:val="a3"/>
        <w:numPr>
          <w:ilvl w:val="0"/>
          <w:numId w:val="1"/>
        </w:numPr>
        <w:ind w:firstLineChars="0"/>
        <w:rPr>
          <w:rFonts w:ascii="宋体" w:hAnsi="宋体"/>
          <w:sz w:val="24"/>
          <w:szCs w:val="24"/>
        </w:rPr>
      </w:pPr>
      <w:r w:rsidRPr="00BE2A34">
        <w:rPr>
          <w:rFonts w:ascii="宋体" w:hAnsi="宋体" w:hint="eastAsia"/>
          <w:sz w:val="24"/>
          <w:szCs w:val="24"/>
        </w:rPr>
        <w:t>实验室应对</w:t>
      </w:r>
      <w:r w:rsidR="003A5B4D" w:rsidRPr="00BE2A34">
        <w:rPr>
          <w:rFonts w:ascii="宋体" w:hAnsi="宋体" w:hint="eastAsia"/>
          <w:sz w:val="24"/>
          <w:szCs w:val="24"/>
        </w:rPr>
        <w:t>失控项目</w:t>
      </w:r>
      <w:r w:rsidRPr="00BE2A34">
        <w:rPr>
          <w:rFonts w:ascii="宋体" w:hAnsi="宋体" w:hint="eastAsia"/>
          <w:sz w:val="24"/>
          <w:szCs w:val="24"/>
        </w:rPr>
        <w:t>进行分析，</w:t>
      </w:r>
      <w:r w:rsidR="003A5B4D" w:rsidRPr="00BE2A34">
        <w:rPr>
          <w:rFonts w:ascii="宋体" w:hAnsi="宋体" w:hint="eastAsia"/>
          <w:sz w:val="24"/>
          <w:szCs w:val="24"/>
        </w:rPr>
        <w:t>找出原因</w:t>
      </w:r>
      <w:r w:rsidRPr="00BE2A34">
        <w:rPr>
          <w:rFonts w:ascii="宋体" w:hAnsi="宋体" w:hint="eastAsia"/>
          <w:sz w:val="24"/>
          <w:szCs w:val="24"/>
        </w:rPr>
        <w:t>并</w:t>
      </w:r>
      <w:r w:rsidR="003A5B4D" w:rsidRPr="00BE2A34">
        <w:rPr>
          <w:rFonts w:ascii="宋体" w:hAnsi="宋体" w:hint="eastAsia"/>
          <w:sz w:val="24"/>
          <w:szCs w:val="24"/>
        </w:rPr>
        <w:t>采取措施纠正。</w:t>
      </w:r>
    </w:p>
    <w:p w:rsidR="00C370BF" w:rsidRPr="00BE2A34" w:rsidRDefault="00C370BF" w:rsidP="003A5B4D">
      <w:pPr>
        <w:pStyle w:val="a3"/>
        <w:numPr>
          <w:ilvl w:val="0"/>
          <w:numId w:val="1"/>
        </w:numPr>
        <w:ind w:firstLineChars="0"/>
        <w:rPr>
          <w:rFonts w:ascii="宋体" w:hAnsi="宋体"/>
          <w:sz w:val="24"/>
          <w:szCs w:val="24"/>
        </w:rPr>
      </w:pPr>
      <w:r w:rsidRPr="00BE2A34">
        <w:rPr>
          <w:rFonts w:ascii="宋体" w:hAnsi="宋体" w:hint="eastAsia"/>
          <w:sz w:val="24"/>
          <w:szCs w:val="24"/>
        </w:rPr>
        <w:t>下载资料包括比对汇总表、</w:t>
      </w:r>
      <w:r w:rsidR="00DF3E4F" w:rsidRPr="00BE2A34">
        <w:rPr>
          <w:rFonts w:ascii="宋体" w:hAnsi="宋体" w:hint="eastAsia"/>
          <w:sz w:val="24"/>
          <w:szCs w:val="24"/>
        </w:rPr>
        <w:t>本次评价各项目</w:t>
      </w:r>
      <w:r w:rsidR="00B72C03">
        <w:rPr>
          <w:rFonts w:ascii="宋体" w:hAnsi="宋体" w:hint="eastAsia"/>
          <w:sz w:val="24"/>
          <w:szCs w:val="24"/>
        </w:rPr>
        <w:t>的</w:t>
      </w:r>
      <w:r w:rsidR="00DF3E4F" w:rsidRPr="00BE2A34">
        <w:rPr>
          <w:rFonts w:hint="eastAsia"/>
          <w:sz w:val="24"/>
          <w:szCs w:val="24"/>
        </w:rPr>
        <w:t>靶值、</w:t>
      </w:r>
      <w:r w:rsidR="00167559">
        <w:rPr>
          <w:rFonts w:hint="eastAsia"/>
          <w:sz w:val="24"/>
          <w:szCs w:val="24"/>
        </w:rPr>
        <w:t>PT</w:t>
      </w:r>
      <w:r w:rsidR="00167559">
        <w:rPr>
          <w:rFonts w:hint="eastAsia"/>
          <w:sz w:val="24"/>
          <w:szCs w:val="24"/>
        </w:rPr>
        <w:t>及</w:t>
      </w:r>
      <w:r w:rsidR="00DF3E4F" w:rsidRPr="00BE2A34">
        <w:rPr>
          <w:rFonts w:hint="eastAsia"/>
          <w:sz w:val="24"/>
          <w:szCs w:val="24"/>
        </w:rPr>
        <w:t>WS/T 403-2012</w:t>
      </w:r>
      <w:r w:rsidR="00DF3E4F" w:rsidRPr="00BE2A34">
        <w:rPr>
          <w:rFonts w:hint="eastAsia"/>
          <w:sz w:val="24"/>
          <w:szCs w:val="24"/>
        </w:rPr>
        <w:t>标准的允许范围。</w:t>
      </w:r>
    </w:p>
    <w:p w:rsidR="001F7BFE" w:rsidRPr="00BE2A34" w:rsidRDefault="001F7BFE">
      <w:pPr>
        <w:rPr>
          <w:rFonts w:ascii="宋体" w:hAnsi="宋体"/>
          <w:sz w:val="24"/>
          <w:szCs w:val="24"/>
        </w:rPr>
      </w:pPr>
    </w:p>
    <w:p w:rsidR="001F7BFE" w:rsidRPr="00BE2A34" w:rsidRDefault="001F7BFE">
      <w:pPr>
        <w:rPr>
          <w:rFonts w:ascii="宋体" w:hAnsi="宋体"/>
          <w:sz w:val="24"/>
          <w:szCs w:val="24"/>
        </w:rPr>
      </w:pPr>
    </w:p>
    <w:p w:rsidR="001F7BFE" w:rsidRDefault="001F7BFE">
      <w:pPr>
        <w:rPr>
          <w:rFonts w:ascii="宋体" w:hAnsi="宋体"/>
          <w:sz w:val="24"/>
          <w:szCs w:val="24"/>
        </w:rPr>
      </w:pPr>
    </w:p>
    <w:p w:rsidR="001F7BFE" w:rsidRDefault="00A25FB8">
      <w:r>
        <w:rPr>
          <w:rFonts w:hint="eastAsia"/>
        </w:rPr>
        <w:t xml:space="preserve">                                                 </w:t>
      </w:r>
      <w:r>
        <w:rPr>
          <w:rFonts w:hint="eastAsia"/>
        </w:rPr>
        <w:t>广东省临床检验中心</w:t>
      </w:r>
    </w:p>
    <w:p w:rsidR="00A25FB8" w:rsidRDefault="00A25FB8">
      <w:r>
        <w:rPr>
          <w:rFonts w:hint="eastAsia"/>
        </w:rPr>
        <w:t xml:space="preserve">                                                  2013</w:t>
      </w:r>
      <w:r>
        <w:rPr>
          <w:rFonts w:hint="eastAsia"/>
        </w:rPr>
        <w:t>年</w:t>
      </w:r>
      <w:r>
        <w:rPr>
          <w:rFonts w:hint="eastAsia"/>
        </w:rPr>
        <w:t>9</w:t>
      </w:r>
      <w:r>
        <w:rPr>
          <w:rFonts w:hint="eastAsia"/>
        </w:rPr>
        <w:t>月</w:t>
      </w:r>
      <w:r>
        <w:rPr>
          <w:rFonts w:hint="eastAsia"/>
        </w:rPr>
        <w:t>12</w:t>
      </w:r>
      <w:r>
        <w:rPr>
          <w:rFonts w:hint="eastAsia"/>
        </w:rPr>
        <w:t>日</w:t>
      </w:r>
    </w:p>
    <w:sectPr w:rsidR="00A25FB8" w:rsidSect="005F6C6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225E" w:rsidRDefault="0096225E" w:rsidP="00C370BF">
      <w:r>
        <w:separator/>
      </w:r>
    </w:p>
  </w:endnote>
  <w:endnote w:type="continuationSeparator" w:id="1">
    <w:p w:rsidR="0096225E" w:rsidRDefault="0096225E" w:rsidP="00C370BF">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225E" w:rsidRDefault="0096225E" w:rsidP="00C370BF">
      <w:r>
        <w:separator/>
      </w:r>
    </w:p>
  </w:footnote>
  <w:footnote w:type="continuationSeparator" w:id="1">
    <w:p w:rsidR="0096225E" w:rsidRDefault="0096225E" w:rsidP="00C370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DE3E13"/>
    <w:multiLevelType w:val="hybridMultilevel"/>
    <w:tmpl w:val="4CAA80DE"/>
    <w:lvl w:ilvl="0" w:tplc="A8FC42C0">
      <w:start w:val="1"/>
      <w:numFmt w:val="decimal"/>
      <w:lvlText w:val="%1．"/>
      <w:lvlJc w:val="left"/>
      <w:pPr>
        <w:ind w:left="360" w:hanging="360"/>
      </w:pPr>
      <w:rPr>
        <w:rFonts w:ascii="宋体" w:hAnsi="宋体"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7BFE"/>
    <w:rsid w:val="00167559"/>
    <w:rsid w:val="00176BB0"/>
    <w:rsid w:val="001F7BFE"/>
    <w:rsid w:val="00202441"/>
    <w:rsid w:val="003A5B4D"/>
    <w:rsid w:val="0040375A"/>
    <w:rsid w:val="005F6C64"/>
    <w:rsid w:val="0096225E"/>
    <w:rsid w:val="00A15712"/>
    <w:rsid w:val="00A25FB8"/>
    <w:rsid w:val="00B72C03"/>
    <w:rsid w:val="00BE2A34"/>
    <w:rsid w:val="00C370BF"/>
    <w:rsid w:val="00CA5A10"/>
    <w:rsid w:val="00D724E1"/>
    <w:rsid w:val="00DF3E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C6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5B4D"/>
    <w:pPr>
      <w:ind w:firstLineChars="200" w:firstLine="420"/>
    </w:pPr>
  </w:style>
  <w:style w:type="paragraph" w:styleId="a4">
    <w:name w:val="header"/>
    <w:basedOn w:val="a"/>
    <w:link w:val="Char"/>
    <w:uiPriority w:val="99"/>
    <w:semiHidden/>
    <w:unhideWhenUsed/>
    <w:rsid w:val="00C370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370BF"/>
    <w:rPr>
      <w:sz w:val="18"/>
      <w:szCs w:val="18"/>
    </w:rPr>
  </w:style>
  <w:style w:type="paragraph" w:styleId="a5">
    <w:name w:val="footer"/>
    <w:basedOn w:val="a"/>
    <w:link w:val="Char0"/>
    <w:uiPriority w:val="99"/>
    <w:semiHidden/>
    <w:unhideWhenUsed/>
    <w:rsid w:val="00C370BF"/>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370BF"/>
    <w:rPr>
      <w:sz w:val="18"/>
      <w:szCs w:val="18"/>
    </w:rPr>
  </w:style>
  <w:style w:type="paragraph" w:styleId="a6">
    <w:name w:val="Balloon Text"/>
    <w:basedOn w:val="a"/>
    <w:link w:val="Char1"/>
    <w:uiPriority w:val="99"/>
    <w:semiHidden/>
    <w:unhideWhenUsed/>
    <w:rsid w:val="00167559"/>
    <w:rPr>
      <w:sz w:val="18"/>
      <w:szCs w:val="18"/>
    </w:rPr>
  </w:style>
  <w:style w:type="character" w:customStyle="1" w:styleId="Char1">
    <w:name w:val="批注框文本 Char"/>
    <w:basedOn w:val="a0"/>
    <w:link w:val="a6"/>
    <w:uiPriority w:val="99"/>
    <w:semiHidden/>
    <w:rsid w:val="00167559"/>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71</Words>
  <Characters>411</Characters>
  <Application>Microsoft Office Word</Application>
  <DocSecurity>0</DocSecurity>
  <Lines>3</Lines>
  <Paragraphs>1</Paragraphs>
  <ScaleCrop>false</ScaleCrop>
  <Company>微软中国</Company>
  <LinksUpToDate>false</LinksUpToDate>
  <CharactersWithSpaces>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cp:lastPrinted>2013-09-12T07:05:00Z</cp:lastPrinted>
  <dcterms:created xsi:type="dcterms:W3CDTF">2013-09-12T02:54:00Z</dcterms:created>
  <dcterms:modified xsi:type="dcterms:W3CDTF">2013-09-12T07:22:00Z</dcterms:modified>
</cp:coreProperties>
</file>