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9F" w:rsidRPr="00AE67AF" w:rsidRDefault="00B344AA" w:rsidP="00AE67A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</w:t>
      </w:r>
      <w:r w:rsidR="00FC521F">
        <w:rPr>
          <w:rFonts w:ascii="仿宋_GB2312" w:eastAsia="仿宋_GB2312" w:hAnsi="宋体" w:hint="eastAsia"/>
          <w:b/>
          <w:sz w:val="30"/>
          <w:szCs w:val="30"/>
        </w:rPr>
        <w:t>四</w:t>
      </w:r>
      <w:r w:rsidR="00AC1289">
        <w:rPr>
          <w:rFonts w:ascii="仿宋_GB2312" w:eastAsia="仿宋_GB2312" w:hAnsi="宋体" w:hint="eastAsia"/>
          <w:b/>
          <w:sz w:val="30"/>
          <w:szCs w:val="30"/>
        </w:rPr>
        <w:t xml:space="preserve"> </w:t>
      </w:r>
      <w:r w:rsidR="0056458D" w:rsidRPr="00AE67AF">
        <w:rPr>
          <w:rFonts w:ascii="仿宋_GB2312" w:eastAsia="仿宋_GB2312" w:hAnsi="宋体" w:hint="eastAsia"/>
          <w:b/>
          <w:sz w:val="30"/>
          <w:szCs w:val="30"/>
        </w:rPr>
        <w:t>临床检验定量测定项目的室内质量控制监测项目允许不精密度（变异系数）要求</w:t>
      </w:r>
    </w:p>
    <w:p w:rsidR="00E45C71" w:rsidRPr="00AE67AF" w:rsidRDefault="00E45C71">
      <w:pPr>
        <w:rPr>
          <w:rFonts w:ascii="仿宋_GB2312" w:eastAsia="仿宋_GB2312" w:hAnsi="宋体"/>
          <w:sz w:val="24"/>
          <w:szCs w:val="24"/>
        </w:rPr>
      </w:pPr>
    </w:p>
    <w:p w:rsidR="00B97102" w:rsidRPr="00AE67AF" w:rsidRDefault="00B97102" w:rsidP="00AE67AF">
      <w:pPr>
        <w:ind w:firstLineChars="200" w:firstLine="420"/>
      </w:pPr>
      <w:r w:rsidRPr="00AE67AF">
        <w:rPr>
          <w:rFonts w:hint="eastAsia"/>
        </w:rPr>
        <w:t>以下列表提供了常见临床检验定量项目的允许不精密度（</w:t>
      </w:r>
      <w:r w:rsidRPr="00AE67AF">
        <w:rPr>
          <w:rFonts w:hint="eastAsia"/>
        </w:rPr>
        <w:t>CV</w:t>
      </w:r>
      <w:r w:rsidRPr="00AE67AF">
        <w:rPr>
          <w:rFonts w:hint="eastAsia"/>
        </w:rPr>
        <w:t>）要求，其中：</w:t>
      </w:r>
      <w:r w:rsidRPr="00AE67AF">
        <w:rPr>
          <w:rFonts w:hint="eastAsia"/>
        </w:rPr>
        <w:t>1</w:t>
      </w:r>
      <w:r w:rsidRPr="00AE67AF">
        <w:rPr>
          <w:rFonts w:hint="eastAsia"/>
        </w:rPr>
        <w:t>）有卫生行业标准的项目，即将该标准作为此项目的允许</w:t>
      </w:r>
      <w:r w:rsidRPr="00AE67AF">
        <w:rPr>
          <w:rFonts w:hint="eastAsia"/>
        </w:rPr>
        <w:t>CV</w:t>
      </w:r>
      <w:r w:rsidRPr="00AE67AF">
        <w:rPr>
          <w:rFonts w:hint="eastAsia"/>
        </w:rPr>
        <w:t>要求；</w:t>
      </w:r>
      <w:r w:rsidRPr="00AE67AF">
        <w:rPr>
          <w:rFonts w:hint="eastAsia"/>
        </w:rPr>
        <w:t>2</w:t>
      </w:r>
      <w:r w:rsidRPr="00AE67AF">
        <w:rPr>
          <w:rFonts w:hint="eastAsia"/>
        </w:rPr>
        <w:t>）无卫生行业标准的项目，可参考</w:t>
      </w:r>
      <w:r w:rsidRPr="00AE67AF">
        <w:rPr>
          <w:rFonts w:hint="eastAsia"/>
        </w:rPr>
        <w:t>1/3</w:t>
      </w:r>
      <w:r w:rsidRPr="00AE67AF">
        <w:rPr>
          <w:rFonts w:hint="eastAsia"/>
        </w:rPr>
        <w:t>室间质量评价标准（允许总误差）、基于生物学变异的适当</w:t>
      </w:r>
      <w:r w:rsidRPr="00AE67AF">
        <w:rPr>
          <w:rFonts w:hint="eastAsia"/>
        </w:rPr>
        <w:t>/</w:t>
      </w:r>
      <w:r w:rsidRPr="00AE67AF">
        <w:rPr>
          <w:rFonts w:hint="eastAsia"/>
        </w:rPr>
        <w:t>最低</w:t>
      </w:r>
      <w:r w:rsidRPr="00AE67AF">
        <w:rPr>
          <w:rFonts w:hint="eastAsia"/>
        </w:rPr>
        <w:t>/</w:t>
      </w:r>
      <w:r w:rsidRPr="00AE67AF">
        <w:rPr>
          <w:rFonts w:hint="eastAsia"/>
        </w:rPr>
        <w:t>最佳质量规范，或根据实验室自己建立的质量要求，最终确定各项目的允许</w:t>
      </w:r>
      <w:r w:rsidRPr="00AE67AF">
        <w:rPr>
          <w:rFonts w:hint="eastAsia"/>
        </w:rPr>
        <w:t>CV</w:t>
      </w:r>
      <w:r w:rsidRPr="00AE67AF">
        <w:rPr>
          <w:rFonts w:hint="eastAsia"/>
        </w:rPr>
        <w:t>要求。</w:t>
      </w:r>
    </w:p>
    <w:p w:rsidR="00B97102" w:rsidRPr="00B97102" w:rsidRDefault="00B97102" w:rsidP="00DC2D6C"/>
    <w:tbl>
      <w:tblPr>
        <w:tblW w:w="7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966"/>
        <w:gridCol w:w="868"/>
        <w:gridCol w:w="2292"/>
        <w:gridCol w:w="3827"/>
      </w:tblGrid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编号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样本类型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项目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允许CV</w:t>
            </w:r>
            <w:r>
              <w:rPr>
                <w:rFonts w:ascii="宋体" w:hAnsi="宋体"/>
                <w:b/>
                <w:color w:val="000000"/>
                <w:sz w:val="18"/>
              </w:rPr>
              <w:t>（%）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钾(K)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钠(Na)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氯(Cl)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钙(Ca)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磷(P)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血糖(Glu)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尿素(Urea)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尿酸(UA)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肌酐(Cre)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白蛋白(Alb)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总蛋白(TP)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总胆固醇(TC)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甘油三酯(TG)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丙氨酸氨基转移酶(ALT)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天门冬氨酸氨基转移酶(AST)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总胆红素(TBil)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碱性磷酸酶(ALP)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淀粉酶(AMY)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肌酸激酶(CK)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乳酸脱氢酶(LDH)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</w:rPr>
              <w:t>.0（卫生行业标准WS/T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直接胆红素(DBil)</w:t>
            </w:r>
          </w:p>
        </w:tc>
        <w:tc>
          <w:tcPr>
            <w:tcW w:w="3827" w:type="dxa"/>
            <w:vAlign w:val="center"/>
          </w:tcPr>
          <w:p w:rsidR="0089019F" w:rsidRDefault="000433C1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适当：18.4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最低：27.6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最佳：9.2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铁(Fe)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总铁结合力(TIBC)</w:t>
            </w:r>
          </w:p>
        </w:tc>
        <w:tc>
          <w:tcPr>
            <w:tcW w:w="3827" w:type="dxa"/>
            <w:vAlign w:val="center"/>
          </w:tcPr>
          <w:p w:rsidR="0089019F" w:rsidRDefault="000433C1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镁(Mg)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锂(Li)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FF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铜(Cu)</w:t>
            </w:r>
          </w:p>
        </w:tc>
        <w:tc>
          <w:tcPr>
            <w:tcW w:w="3827" w:type="dxa"/>
            <w:vAlign w:val="center"/>
          </w:tcPr>
          <w:p w:rsidR="0089019F" w:rsidRDefault="000433C1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适当：2.5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最低：3.68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最佳：1.225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27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锌(Zn)</w:t>
            </w:r>
          </w:p>
        </w:tc>
        <w:tc>
          <w:tcPr>
            <w:tcW w:w="3827" w:type="dxa"/>
            <w:vAlign w:val="center"/>
          </w:tcPr>
          <w:p w:rsidR="0089019F" w:rsidRDefault="000433C1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最低：6.98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最佳：2.325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γ-谷氨酰基转移酶(GGT)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403-2012）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α-羟丁酸脱氢酶(a-HBDH)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胆碱酯酶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最低：5.25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脂肪酶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适当：11.6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最低：17.33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最佳：5.775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肌酸激酶-MB (CK-MB)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适当：3.45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最低：5.18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最佳：1.725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肌红蛋白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最低：10.43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最佳：3.475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 xml:space="preserve">肌钙蛋白I 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最低：10.50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肌钙蛋白T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超敏CRP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总胆固醇(TC)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1/3室间质量评价标准（10）：3.33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最低：4.05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最佳：1.35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甘油三酯(TG)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适当：10.5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最低：15.68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最佳：5.225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高密度脂蛋白胆固醇(HDL-C)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最佳：1.775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低密度脂蛋白胆固醇(LDL-C)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适当：4.2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最低：6.23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最佳：2.075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脂蛋白a(Lp(a))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最低：6.38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最佳：2.125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载脂蛋白A1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最低：4.88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最佳：1.625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载脂蛋白B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最低：5.18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最佳：1.725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44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pH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1/3室间质量评价标准（0.54）：0.18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适当：0.1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最低：0.15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最佳：0.05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45</w:t>
            </w:r>
          </w:p>
        </w:tc>
        <w:tc>
          <w:tcPr>
            <w:tcW w:w="868" w:type="dxa"/>
          </w:tcPr>
          <w:p w:rsidR="0089019F" w:rsidRDefault="0056458D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PO2</w:t>
            </w:r>
          </w:p>
        </w:tc>
        <w:tc>
          <w:tcPr>
            <w:tcW w:w="3827" w:type="dxa"/>
            <w:vAlign w:val="center"/>
          </w:tcPr>
          <w:p w:rsidR="0089019F" w:rsidRDefault="000433C1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46</w:t>
            </w:r>
          </w:p>
        </w:tc>
        <w:tc>
          <w:tcPr>
            <w:tcW w:w="868" w:type="dxa"/>
          </w:tcPr>
          <w:p w:rsidR="0089019F" w:rsidRDefault="0056458D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PCO2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1/3室间质量评价标准（8）：2.67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最低：3.60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最佳：1.2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47</w:t>
            </w:r>
          </w:p>
        </w:tc>
        <w:tc>
          <w:tcPr>
            <w:tcW w:w="868" w:type="dxa"/>
          </w:tcPr>
          <w:p w:rsidR="0089019F" w:rsidRDefault="0056458D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K+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1/3室间质量评价标准（8.62）：2.87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适当：6.8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最低：10.20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最佳：3.4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48</w:t>
            </w:r>
          </w:p>
        </w:tc>
        <w:tc>
          <w:tcPr>
            <w:tcW w:w="868" w:type="dxa"/>
          </w:tcPr>
          <w:p w:rsidR="0089019F" w:rsidRDefault="0056458D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Na+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1/3室间质量评价标准（2.96）：0.99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适当：25.5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最低：38.25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最佳：12.75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49</w:t>
            </w:r>
          </w:p>
        </w:tc>
        <w:tc>
          <w:tcPr>
            <w:tcW w:w="868" w:type="dxa"/>
          </w:tcPr>
          <w:p w:rsidR="0089019F" w:rsidRDefault="0056458D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Cl-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1/3室间质量评价标准（5）：1.67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50</w:t>
            </w:r>
          </w:p>
        </w:tc>
        <w:tc>
          <w:tcPr>
            <w:tcW w:w="868" w:type="dxa"/>
          </w:tcPr>
          <w:p w:rsidR="0089019F" w:rsidRDefault="0056458D">
            <w:pPr>
              <w:jc w:val="center"/>
            </w:pPr>
            <w:r>
              <w:rPr>
                <w:rFonts w:ascii="宋体" w:hAnsi="宋体" w:hint="eastAsia"/>
                <w:color w:val="000000"/>
                <w:sz w:val="18"/>
              </w:rPr>
              <w:t>血气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Ca2+</w:t>
            </w:r>
          </w:p>
        </w:tc>
        <w:tc>
          <w:tcPr>
            <w:tcW w:w="3827" w:type="dxa"/>
          </w:tcPr>
          <w:p w:rsidR="0089019F" w:rsidRDefault="0056458D">
            <w:pPr>
              <w:rPr>
                <w:color w:val="0000FF"/>
              </w:rPr>
            </w:pPr>
            <w:r>
              <w:rPr>
                <w:rFonts w:ascii="宋体" w:hAnsi="宋体" w:hint="eastAsia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IgG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最低：3.38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最佳：1.125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IgM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最低：4.43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最佳：1.475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IgA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最低：4.05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最佳：1.35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IgE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C3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最低：3.90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C4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最低：6.68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最佳：2.225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CRP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适当：21.1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最低：31.65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最佳：10.55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RF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最低：6.38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最佳：2.125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59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ASO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转铁蛋白(TRF)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最低：2.25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最佳：0.75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前白蛋白(PA)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适当：5.5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最低：8.18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最佳：2.725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62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总T3(T3)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最低：6.53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最佳：2.175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游离T3(FT3)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最低：5.93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最佳：1.98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总T4(T4)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最低：3.68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最佳：1.225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游离T4(FT4 )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适当：2.9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最低：4.28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最佳：1.43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促甲状腺素(TSH)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适当：9.7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最低：14.48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最佳：4.825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皮质醇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适当：10.5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最低：15.68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最佳：5.225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促卵泡成熟激素(FSH)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适当：3.9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最低：5.93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最佳：1.98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促黄体生成素(LH)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适当：7.3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最低：10.88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最佳：3.625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孕酮(P)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催乳素(PRL)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适当：11.5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最低：17.25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最佳：5.75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睾酮(T)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最低：6.98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最佳：2.325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雌二醇(E2)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适当：9.1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最低：13.58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最佳：4.525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C-肽(C-P)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适当：8.3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最低：12.45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最佳：4.15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叶酸(FA)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适当：12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最低：18.00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最佳：6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胰岛素(INS)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适当：10.6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最低：15.83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最佳：5.275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77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 xml:space="preserve">维生素B12 (VB12) 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25-羟维生素D</w:t>
            </w:r>
            <w:r>
              <w:rPr>
                <w:rFonts w:ascii="宋体" w:hAnsi="宋体"/>
                <w:color w:val="000000"/>
                <w:sz w:val="18"/>
                <w:vertAlign w:val="subscript"/>
              </w:rPr>
              <w:t>2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79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25-羟维生素D</w:t>
            </w:r>
            <w:r>
              <w:rPr>
                <w:rFonts w:ascii="宋体" w:hAnsi="宋体"/>
                <w:color w:val="000000"/>
                <w:sz w:val="18"/>
                <w:vertAlign w:val="subscript"/>
              </w:rPr>
              <w:t>3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总维生素D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甲胎蛋白(AFP)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适当：6.1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最低：9.15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最佳：3.05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癌胚抗原(CEA)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适当：6.4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最低：9.53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最佳：3.175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人绒毛膜促性腺激素(HCG)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前列腺特异性抗原(PSA)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适当：9.1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最低：13.58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最佳：4.525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CA 125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适当：12.4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最低：18.53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最佳：6.175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CA 15-3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最低：4.58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最佳：1.525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CA 19-9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最低：12.00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β2-微球蛋白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最低：4.43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最佳：1.475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铁蛋白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适当：7.1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最低：10.65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最佳：3.55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总Beta-HCG (b-HCG)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游离PSA(F-PSA)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环孢霉素(CSA)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他克莫司(FK506)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西罗莫司(雷帕霉素)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 xml:space="preserve">红细胞叶酸 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最低：9.00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卡马西平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地高辛</w:t>
            </w:r>
          </w:p>
        </w:tc>
        <w:tc>
          <w:tcPr>
            <w:tcW w:w="3827" w:type="dxa"/>
          </w:tcPr>
          <w:p w:rsidR="0089019F" w:rsidRDefault="0056458D">
            <w:pPr>
              <w:rPr>
                <w:color w:val="0000FF"/>
              </w:rPr>
            </w:pPr>
            <w:r>
              <w:rPr>
                <w:rFonts w:ascii="宋体" w:hAnsi="宋体" w:hint="eastAsia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苯妥英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99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茶碱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100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丙戊酸</w:t>
            </w:r>
          </w:p>
        </w:tc>
        <w:tc>
          <w:tcPr>
            <w:tcW w:w="3827" w:type="dxa"/>
          </w:tcPr>
          <w:p w:rsidR="0089019F" w:rsidRDefault="0056458D"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糖化血红蛋白A1c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1/3室间质量评价标准（8）：2.67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适当：1.7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最低：2.55</w:t>
            </w:r>
          </w:p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最佳：0.85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脑钠肽(BNP)</w:t>
            </w:r>
          </w:p>
        </w:tc>
        <w:tc>
          <w:tcPr>
            <w:tcW w:w="3827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N末端前脑钠肽（NT-pro BNP）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适当：10.4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最低：15.6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最佳：5.2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钙（Ca）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1/3室间质量评价标准（31）：10.33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适当：13.1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最低：19.65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最佳：6.55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氯（Cl）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1/3室间质量评价标准（26）：8.67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肌酐(Cre)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1/3室间质量评价标准（17）：5.67</w:t>
            </w:r>
            <w:bookmarkStart w:id="0" w:name="_GoBack"/>
            <w:bookmarkEnd w:id="0"/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适当：5.5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最低：15.4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最佳：23.17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葡萄糖(Glu)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镁（Mg）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适当：19.2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最低：28.73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最佳：9.575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109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白蛋白（Alb）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最低：27.00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最佳：9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磷（P）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1/3室间质量评价标准（23）：7.67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适当：9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最低：13.50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钾（K）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1/3室间质量评价标准（29）：9.67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适当：12.2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最低：18.30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最佳：6.1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总蛋白（TP）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1/3室间质量评价标准（44）：14.67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适当：17.8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最低：26.63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最佳：8.875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钠（Na）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1/3室间质量评价标准（26）：8.67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适当：14.4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最低：21.53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最佳：7.175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尿素(Urea)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1/3室间质量评价标准（21）：7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适当：8.7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最低：13.05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最佳：4.35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尿酸(UA)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1/3室间质量评价标准（24）：8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适当：9.3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最低：13.88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最佳：4.625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尿液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淀粉酶(AMY)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适当：19.5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最低：29.25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最佳：9.75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117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半胱氨酸蛋白酶抑制剂C（Cystatin C）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最低：3.45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最佳：1.15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血红蛋白(Hb)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2.0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119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白细胞(WBC)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6.0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红细胞(RBC)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血小板(PLT)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8.0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血细胞比容(HCT)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4.0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平均红细胞体积(MCV)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平均红细胞血红蛋白含量(MCH)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2.5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平均红细胞血红蛋白浓度(MCHC)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3.0</w:t>
            </w:r>
            <w:r>
              <w:rPr>
                <w:rFonts w:ascii="宋体" w:hAnsi="宋体" w:hint="eastAsia"/>
                <w:color w:val="000000"/>
                <w:sz w:val="18"/>
              </w:rPr>
              <w:t>（卫生行业标准WS/T 406-2012）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血浆凝血酶原时间(PT)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6.5(正常样本) （卫生行业标准WS/T 406-2012）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10.0（异常样本）（卫生行业标准WS/T 406-2012）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1/3室间质量评价标准（15）：5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激活部分凝血活酶时间(APTT)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6.5(正常样本) （卫生行业标准WS/T 406-2012）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10.0（异常样本）（卫生行业标准WS/T 406-2012）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1/3室间质量评价标准（15）：5</w:t>
            </w:r>
          </w:p>
          <w:p w:rsidR="0089019F" w:rsidRDefault="0089019F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最低：2.03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最佳：0.675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纤维蛋白原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9.0(正常样本) （卫生行业标准WS/T 406-2012）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15.0（异常样本）（卫生行业标准WS/T 406-2012）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1/3室间质量评价标准（20）：8.33</w:t>
            </w:r>
          </w:p>
          <w:p w:rsidR="0089019F" w:rsidRDefault="0089019F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适当：5.4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最低：8.03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最佳：2.675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129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红细胞沉降率( ESR)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C914E5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130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淋巴细胞亚群测定：CD3+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C914E5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131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淋巴细胞亚群测定：CD3+CD4+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C914E5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132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淋巴细胞亚群测定： CD3+CD8+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C914E5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133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淋巴细胞亚群测定： CD3-CD16+CD56+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134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淋巴细胞亚群测定： CD3-CD19+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135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模拟标本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血液粘度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B96896" w:rsidTr="00AC1289">
        <w:trPr>
          <w:trHeight w:val="170"/>
        </w:trPr>
        <w:tc>
          <w:tcPr>
            <w:tcW w:w="966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136</w:t>
            </w:r>
          </w:p>
        </w:tc>
        <w:tc>
          <w:tcPr>
            <w:tcW w:w="868" w:type="dxa"/>
            <w:vAlign w:val="center"/>
          </w:tcPr>
          <w:p w:rsidR="00B96896" w:rsidRDefault="00B968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B96896" w:rsidRDefault="00B96896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网织红细胞百分数（%）</w:t>
            </w:r>
          </w:p>
        </w:tc>
        <w:tc>
          <w:tcPr>
            <w:tcW w:w="3827" w:type="dxa"/>
          </w:tcPr>
          <w:p w:rsidR="00B96896" w:rsidRDefault="00B96896" w:rsidP="009D63D9">
            <w:pPr>
              <w:spacing w:line="240" w:lineRule="exact"/>
              <w:rPr>
                <w:color w:val="FF0000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凝血因子Ⅷ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适当：2.4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最低：3.60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最佳：1.2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凝血因子Ⅸ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139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血浆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D-二聚体浓度</w:t>
            </w:r>
          </w:p>
        </w:tc>
        <w:tc>
          <w:tcPr>
            <w:tcW w:w="3827" w:type="dxa"/>
          </w:tcPr>
          <w:p w:rsidR="0089019F" w:rsidRDefault="00B96896" w:rsidP="009D63D9">
            <w:pPr>
              <w:spacing w:line="240" w:lineRule="exact"/>
              <w:rPr>
                <w:rFonts w:ascii="宋体" w:hAnsi="宋体"/>
                <w:color w:val="FF0000"/>
                <w:sz w:val="18"/>
              </w:rPr>
            </w:pPr>
            <w:r w:rsidRPr="00104D0D"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140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苯丙氨酸(Phe)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hint="eastAsia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促甲状腺素(TSH)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甲胎蛋白(AFP)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适当：6.1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最低：9.15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最佳：3.05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人绒毛膜促性腺激素 ( HCG)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人绒毛膜促性腺激素b-亚基 (β-HCG)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人绒毛膜促性腺激素游离b-亚基 ( Free β-HCG)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游离雌三醇（uE3）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血铅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hint="eastAsia"/>
                <w:sz w:val="18"/>
              </w:rPr>
              <w:t>1/3室间质量评价标准（10）：3.33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便携式血糖检测仪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hint="eastAsia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149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白蛋白(Alb)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1/3室间质量评价标准（10）：3.33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总蛋白(TP)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1/3室间质量评价标准（10）：3.33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氯化物(Cl)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1/3室间质量评价标准（5）：1.67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葡萄糖(Glu)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1/3室间质量评价标准（10）：3.33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乳酸脱氢酶(LDH)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IgA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155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IgG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156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IgM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157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脑脊液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乳酸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158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同型半胱氨酸(Hcy)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 室间质量评价标准（20）：6.67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适当：4.5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最低：6.75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159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铜(Cu)</w:t>
            </w:r>
          </w:p>
        </w:tc>
        <w:tc>
          <w:tcPr>
            <w:tcW w:w="3827" w:type="dxa"/>
          </w:tcPr>
          <w:p w:rsidR="00AE67AF" w:rsidRDefault="00AE67AF" w:rsidP="009D63D9">
            <w:pPr>
              <w:spacing w:line="240" w:lineRule="exact"/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室间质量评价标准为靶值±2s</w:t>
            </w:r>
          </w:p>
          <w:p w:rsidR="0089019F" w:rsidRDefault="0056458D" w:rsidP="009D63D9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适当：2.5</w:t>
            </w:r>
          </w:p>
          <w:p w:rsidR="0089019F" w:rsidRDefault="0056458D" w:rsidP="009D63D9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最低：3.68</w:t>
            </w:r>
          </w:p>
          <w:p w:rsidR="0089019F" w:rsidRDefault="0056458D" w:rsidP="009D63D9">
            <w:pPr>
              <w:spacing w:line="240" w:lineRule="exact"/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最佳：1.23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160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锌(Zn)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color w:val="FF0000"/>
                <w:sz w:val="18"/>
              </w:rPr>
              <w:t>室间质量评价标准</w:t>
            </w:r>
            <w:r w:rsidR="00AE67AF">
              <w:rPr>
                <w:rFonts w:ascii="宋体" w:hAnsi="宋体" w:hint="eastAsia"/>
                <w:color w:val="FF0000"/>
                <w:sz w:val="18"/>
              </w:rPr>
              <w:t>为靶值</w:t>
            </w:r>
            <w:r>
              <w:rPr>
                <w:rFonts w:ascii="宋体" w:hAnsi="宋体" w:hint="eastAsia"/>
                <w:color w:val="FF0000"/>
                <w:sz w:val="18"/>
              </w:rPr>
              <w:t>±2s</w:t>
            </w:r>
          </w:p>
          <w:p w:rsidR="0089019F" w:rsidRDefault="0056458D" w:rsidP="009D63D9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适当：4.7</w:t>
            </w:r>
          </w:p>
          <w:p w:rsidR="0089019F" w:rsidRDefault="0056458D" w:rsidP="009D63D9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最低：6.98</w:t>
            </w:r>
          </w:p>
          <w:p w:rsidR="0089019F" w:rsidRDefault="0056458D" w:rsidP="009D63D9">
            <w:pPr>
              <w:spacing w:line="240" w:lineRule="exact"/>
              <w:rPr>
                <w:rFonts w:ascii="宋体" w:hAnsi="宋体"/>
                <w:color w:val="FF000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最佳：2.33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161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钙(Ca)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sz w:val="18"/>
              </w:rPr>
              <w:t>1/3室间质量评价标准（9.09）：3.03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162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镁(Mg)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163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铁(Fe)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164</w:t>
            </w:r>
          </w:p>
        </w:tc>
        <w:tc>
          <w:tcPr>
            <w:tcW w:w="868" w:type="dxa"/>
            <w:vAlign w:val="center"/>
          </w:tcPr>
          <w:p w:rsidR="0089019F" w:rsidRDefault="0056458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>
            <w:pPr>
              <w:autoSpaceDN w:val="0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葡萄糖-6-磷酸脱氢酶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适当：3.7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最低：5.48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最佳：1.825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165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17羟孕酮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166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瓜氨酸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167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亮氨酸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168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甲硫氨酸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169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苯丙氨酸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170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酪氨酸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171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缬氨酸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172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游离肉碱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173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丙酰肉碱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174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异戊酰肉碱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175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辛酰肉碱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176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月桂酰肉碱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177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棕榈酰肉碱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178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血斑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十八碳酰肉碱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179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血红蛋白A2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180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全血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血红蛋白F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181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妊娠相关血浆蛋白-A(PAPP-A)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182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人绒毛膜促性腺激素游离b-亚基 ( Free β-HCG)</w:t>
            </w:r>
          </w:p>
        </w:tc>
        <w:tc>
          <w:tcPr>
            <w:tcW w:w="3827" w:type="dxa"/>
          </w:tcPr>
          <w:p w:rsidR="0089019F" w:rsidRDefault="0056458D" w:rsidP="009D63D9">
            <w:pPr>
              <w:spacing w:line="240" w:lineRule="exact"/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183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清蛋白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适当：1.6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最低：2.33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最佳：0.775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184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α1球蛋白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适当：5.7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最低：8.55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最佳：2.85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185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α2球蛋白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适当：5.2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最低：7.73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最佳：2.575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186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β球蛋白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适当：5.1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最低：7.58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最佳：2.525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187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β1球蛋白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188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β2球蛋白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1/3室间质量评价标准（30）：10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适当：3.0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最低：4.43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最佳：1.475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189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γ球蛋白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1/3室间质量评价标准（25）：8.33</w:t>
            </w:r>
          </w:p>
        </w:tc>
      </w:tr>
      <w:tr w:rsidR="0089019F" w:rsidTr="00AC1289">
        <w:trPr>
          <w:trHeight w:val="170"/>
        </w:trPr>
        <w:tc>
          <w:tcPr>
            <w:tcW w:w="966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190</w:t>
            </w:r>
          </w:p>
        </w:tc>
        <w:tc>
          <w:tcPr>
            <w:tcW w:w="868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血清</w:t>
            </w:r>
          </w:p>
        </w:tc>
        <w:tc>
          <w:tcPr>
            <w:tcW w:w="2292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丙氨酸氨基转移酶(ALT)</w:t>
            </w:r>
          </w:p>
        </w:tc>
        <w:tc>
          <w:tcPr>
            <w:tcW w:w="3827" w:type="dxa"/>
            <w:vAlign w:val="center"/>
          </w:tcPr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1/3室间质量评价标准（20）：6.67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适当：12.2</w:t>
            </w:r>
          </w:p>
          <w:p w:rsidR="0089019F" w:rsidRDefault="0056458D" w:rsidP="009D63D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最低：18.23</w:t>
            </w:r>
          </w:p>
          <w:p w:rsidR="0089019F" w:rsidRDefault="0056458D" w:rsidP="009D63D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最佳：6.075</w:t>
            </w:r>
          </w:p>
        </w:tc>
      </w:tr>
    </w:tbl>
    <w:p w:rsidR="0089019F" w:rsidRDefault="0056458D">
      <w:pPr>
        <w:autoSpaceDN w:val="0"/>
        <w:textAlignment w:val="center"/>
      </w:pPr>
      <w:r>
        <w:rPr>
          <w:rFonts w:hint="eastAsia"/>
        </w:rPr>
        <w:t xml:space="preserve">  </w:t>
      </w:r>
    </w:p>
    <w:p w:rsidR="0089019F" w:rsidRDefault="0056458D">
      <w:pPr>
        <w:autoSpaceDN w:val="0"/>
        <w:textAlignment w:val="center"/>
        <w:rPr>
          <w:rFonts w:ascii="宋体" w:hAnsi="宋体"/>
          <w:color w:val="000000"/>
          <w:sz w:val="18"/>
        </w:rPr>
      </w:pPr>
      <w:r>
        <w:rPr>
          <w:rFonts w:hint="eastAsia"/>
        </w:rPr>
        <w:t>注：</w:t>
      </w:r>
      <w:r>
        <w:rPr>
          <w:rFonts w:ascii="宋体" w:hAnsi="宋体" w:hint="eastAsia"/>
          <w:color w:val="000000"/>
          <w:sz w:val="18"/>
        </w:rPr>
        <w:t>适当、最低和最佳评价标准来自根据生物学变异导出的</w:t>
      </w:r>
      <w:r w:rsidR="00F02F22">
        <w:rPr>
          <w:rFonts w:ascii="宋体" w:hAnsi="宋体" w:hint="eastAsia"/>
          <w:color w:val="000000"/>
          <w:sz w:val="18"/>
        </w:rPr>
        <w:t>不同层次</w:t>
      </w:r>
      <w:r>
        <w:rPr>
          <w:rFonts w:ascii="宋体" w:hAnsi="宋体" w:hint="eastAsia"/>
          <w:color w:val="000000"/>
          <w:sz w:val="18"/>
        </w:rPr>
        <w:t>允许变异系数</w:t>
      </w:r>
    </w:p>
    <w:p w:rsidR="0089019F" w:rsidRDefault="0089019F"/>
    <w:p w:rsidR="0089019F" w:rsidRDefault="0089019F"/>
    <w:p w:rsidR="0089019F" w:rsidRDefault="0089019F"/>
    <w:sectPr w:rsidR="0089019F" w:rsidSect="008901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8C" w:rsidRDefault="004E568C" w:rsidP="000D4E95">
      <w:r>
        <w:separator/>
      </w:r>
    </w:p>
  </w:endnote>
  <w:endnote w:type="continuationSeparator" w:id="1">
    <w:p w:rsidR="004E568C" w:rsidRDefault="004E568C" w:rsidP="000D4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Univers LT Std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8C" w:rsidRDefault="004E568C" w:rsidP="000D4E95">
      <w:r>
        <w:separator/>
      </w:r>
    </w:p>
  </w:footnote>
  <w:footnote w:type="continuationSeparator" w:id="1">
    <w:p w:rsidR="004E568C" w:rsidRDefault="004E568C" w:rsidP="000D4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5CC"/>
    <w:rsid w:val="000433C1"/>
    <w:rsid w:val="00096B08"/>
    <w:rsid w:val="000D4E95"/>
    <w:rsid w:val="0014010E"/>
    <w:rsid w:val="0017173B"/>
    <w:rsid w:val="00181FD8"/>
    <w:rsid w:val="00215DA7"/>
    <w:rsid w:val="00224536"/>
    <w:rsid w:val="00283982"/>
    <w:rsid w:val="00372D5B"/>
    <w:rsid w:val="003D46E9"/>
    <w:rsid w:val="003E5394"/>
    <w:rsid w:val="0044197B"/>
    <w:rsid w:val="0047054A"/>
    <w:rsid w:val="00481D86"/>
    <w:rsid w:val="004822AC"/>
    <w:rsid w:val="0048735D"/>
    <w:rsid w:val="004E568C"/>
    <w:rsid w:val="00512D93"/>
    <w:rsid w:val="0056458D"/>
    <w:rsid w:val="005F7FFE"/>
    <w:rsid w:val="006278CD"/>
    <w:rsid w:val="00634585"/>
    <w:rsid w:val="00636084"/>
    <w:rsid w:val="00674558"/>
    <w:rsid w:val="00710F2A"/>
    <w:rsid w:val="007728FC"/>
    <w:rsid w:val="007C16F2"/>
    <w:rsid w:val="007D0470"/>
    <w:rsid w:val="00810044"/>
    <w:rsid w:val="008677C4"/>
    <w:rsid w:val="0089019F"/>
    <w:rsid w:val="008E503B"/>
    <w:rsid w:val="00916670"/>
    <w:rsid w:val="00925E31"/>
    <w:rsid w:val="0097798A"/>
    <w:rsid w:val="009B4D25"/>
    <w:rsid w:val="009D63D9"/>
    <w:rsid w:val="009F5447"/>
    <w:rsid w:val="00A3381D"/>
    <w:rsid w:val="00AC1289"/>
    <w:rsid w:val="00AE67AF"/>
    <w:rsid w:val="00AF7BC0"/>
    <w:rsid w:val="00B344AA"/>
    <w:rsid w:val="00B96896"/>
    <w:rsid w:val="00B97102"/>
    <w:rsid w:val="00BA252E"/>
    <w:rsid w:val="00C062A9"/>
    <w:rsid w:val="00C15D1B"/>
    <w:rsid w:val="00CB07EE"/>
    <w:rsid w:val="00D72977"/>
    <w:rsid w:val="00D7321C"/>
    <w:rsid w:val="00DC2D6C"/>
    <w:rsid w:val="00E04994"/>
    <w:rsid w:val="00E45C71"/>
    <w:rsid w:val="00E50AB0"/>
    <w:rsid w:val="00EC3BCF"/>
    <w:rsid w:val="00EE45CC"/>
    <w:rsid w:val="00F02F22"/>
    <w:rsid w:val="00FC521F"/>
    <w:rsid w:val="19966D2A"/>
    <w:rsid w:val="3AB77703"/>
    <w:rsid w:val="4ECE1A58"/>
    <w:rsid w:val="6F821600"/>
    <w:rsid w:val="7E02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iPriority="11" w:unhideWhenUsed="0" w:qFormat="1"/>
    <w:lsdException w:name="Date" w:semiHidden="0" w:unhideWhenUsed="0"/>
    <w:lsdException w:name="Body Text Indent 2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Preformatted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9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90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qFormat/>
    <w:rsid w:val="0089019F"/>
    <w:pPr>
      <w:widowControl/>
      <w:spacing w:before="192" w:after="72"/>
      <w:jc w:val="left"/>
      <w:outlineLvl w:val="2"/>
    </w:pPr>
    <w:rPr>
      <w:rFonts w:ascii="???" w:hAnsi="???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89019F"/>
    <w:rPr>
      <w:b/>
      <w:bCs/>
    </w:rPr>
  </w:style>
  <w:style w:type="paragraph" w:styleId="a4">
    <w:name w:val="annotation text"/>
    <w:basedOn w:val="a"/>
    <w:link w:val="Char0"/>
    <w:rsid w:val="0089019F"/>
    <w:pPr>
      <w:jc w:val="left"/>
    </w:pPr>
  </w:style>
  <w:style w:type="paragraph" w:styleId="a5">
    <w:name w:val="Body Text"/>
    <w:basedOn w:val="a"/>
    <w:link w:val="Char1"/>
    <w:rsid w:val="0089019F"/>
    <w:pPr>
      <w:spacing w:line="360" w:lineRule="auto"/>
      <w:jc w:val="center"/>
    </w:pPr>
    <w:rPr>
      <w:b/>
      <w:color w:val="0000FF"/>
      <w:sz w:val="28"/>
    </w:rPr>
  </w:style>
  <w:style w:type="paragraph" w:styleId="a6">
    <w:name w:val="Body Text Indent"/>
    <w:basedOn w:val="a"/>
    <w:link w:val="Char2"/>
    <w:rsid w:val="0089019F"/>
    <w:pPr>
      <w:snapToGrid w:val="0"/>
      <w:spacing w:line="300" w:lineRule="exact"/>
      <w:ind w:firstLineChars="200" w:firstLine="482"/>
    </w:pPr>
    <w:rPr>
      <w:rFonts w:ascii="宋体"/>
      <w:b/>
      <w:bCs/>
      <w:sz w:val="24"/>
      <w:szCs w:val="24"/>
    </w:rPr>
  </w:style>
  <w:style w:type="paragraph" w:styleId="a7">
    <w:name w:val="Plain Text"/>
    <w:basedOn w:val="a"/>
    <w:link w:val="Char3"/>
    <w:rsid w:val="0089019F"/>
    <w:rPr>
      <w:rFonts w:ascii="宋体" w:hAnsi="Courier New"/>
    </w:rPr>
  </w:style>
  <w:style w:type="paragraph" w:styleId="a8">
    <w:name w:val="Date"/>
    <w:basedOn w:val="a"/>
    <w:next w:val="a"/>
    <w:link w:val="Char4"/>
    <w:rsid w:val="0089019F"/>
    <w:rPr>
      <w:sz w:val="24"/>
    </w:rPr>
  </w:style>
  <w:style w:type="paragraph" w:styleId="2">
    <w:name w:val="Body Text Indent 2"/>
    <w:basedOn w:val="a"/>
    <w:link w:val="2Char"/>
    <w:rsid w:val="0089019F"/>
    <w:pPr>
      <w:spacing w:line="380" w:lineRule="exact"/>
      <w:ind w:firstLineChars="200" w:firstLine="480"/>
    </w:pPr>
    <w:rPr>
      <w:rFonts w:ascii="宋体" w:hAnsi="宋体"/>
      <w:sz w:val="24"/>
      <w:szCs w:val="24"/>
    </w:rPr>
  </w:style>
  <w:style w:type="paragraph" w:styleId="a9">
    <w:name w:val="Balloon Text"/>
    <w:basedOn w:val="a"/>
    <w:link w:val="Char5"/>
    <w:unhideWhenUsed/>
    <w:rsid w:val="0089019F"/>
    <w:rPr>
      <w:sz w:val="18"/>
      <w:szCs w:val="18"/>
    </w:rPr>
  </w:style>
  <w:style w:type="paragraph" w:styleId="aa">
    <w:name w:val="footer"/>
    <w:basedOn w:val="a"/>
    <w:link w:val="Char6"/>
    <w:rsid w:val="008901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7"/>
    <w:rsid w:val="008901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rsid w:val="008901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styleId="ac">
    <w:name w:val="Normal (Web)"/>
    <w:basedOn w:val="a"/>
    <w:rsid w:val="0089019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d">
    <w:name w:val="page number"/>
    <w:basedOn w:val="a0"/>
    <w:rsid w:val="0089019F"/>
  </w:style>
  <w:style w:type="character" w:styleId="ae">
    <w:name w:val="FollowedHyperlink"/>
    <w:basedOn w:val="a0"/>
    <w:uiPriority w:val="99"/>
    <w:rsid w:val="0089019F"/>
    <w:rPr>
      <w:color w:val="800080"/>
      <w:u w:val="single"/>
    </w:rPr>
  </w:style>
  <w:style w:type="character" w:styleId="af">
    <w:name w:val="Hyperlink"/>
    <w:basedOn w:val="a0"/>
    <w:uiPriority w:val="99"/>
    <w:rsid w:val="0089019F"/>
    <w:rPr>
      <w:color w:val="0000FF"/>
      <w:u w:val="single"/>
    </w:rPr>
  </w:style>
  <w:style w:type="character" w:styleId="af0">
    <w:name w:val="annotation reference"/>
    <w:basedOn w:val="a0"/>
    <w:rsid w:val="0089019F"/>
    <w:rPr>
      <w:sz w:val="21"/>
      <w:szCs w:val="21"/>
    </w:rPr>
  </w:style>
  <w:style w:type="table" w:styleId="af1">
    <w:name w:val="Table Grid"/>
    <w:basedOn w:val="a1"/>
    <w:rsid w:val="008901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9019F"/>
    <w:pPr>
      <w:ind w:firstLineChars="200" w:firstLine="420"/>
    </w:pPr>
  </w:style>
  <w:style w:type="paragraph" w:customStyle="1" w:styleId="20">
    <w:name w:val="列出段落2"/>
    <w:basedOn w:val="a"/>
    <w:qFormat/>
    <w:rsid w:val="0089019F"/>
    <w:pPr>
      <w:ind w:firstLineChars="200" w:firstLine="420"/>
    </w:pPr>
  </w:style>
  <w:style w:type="paragraph" w:customStyle="1" w:styleId="11">
    <w:name w:val="日期1"/>
    <w:basedOn w:val="a"/>
    <w:next w:val="a"/>
    <w:rsid w:val="0089019F"/>
    <w:pPr>
      <w:adjustRightInd w:val="0"/>
      <w:textAlignment w:val="baseline"/>
    </w:pPr>
    <w:rPr>
      <w:sz w:val="24"/>
    </w:rPr>
  </w:style>
  <w:style w:type="paragraph" w:customStyle="1" w:styleId="Default">
    <w:name w:val="Default"/>
    <w:rsid w:val="0089019F"/>
    <w:pPr>
      <w:widowControl w:val="0"/>
      <w:autoSpaceDE w:val="0"/>
      <w:autoSpaceDN w:val="0"/>
      <w:adjustRightInd w:val="0"/>
    </w:pPr>
    <w:rPr>
      <w:rFonts w:ascii="Univers LT Std" w:eastAsia="Univers LT Std" w:hAnsi="Calibri" w:cs="Univers LT Std"/>
      <w:color w:val="000000"/>
      <w:sz w:val="24"/>
      <w:szCs w:val="24"/>
    </w:rPr>
  </w:style>
  <w:style w:type="paragraph" w:customStyle="1" w:styleId="21">
    <w:name w:val="日期2"/>
    <w:basedOn w:val="a"/>
    <w:next w:val="a"/>
    <w:rsid w:val="0089019F"/>
    <w:pPr>
      <w:adjustRightInd w:val="0"/>
      <w:textAlignment w:val="baseline"/>
    </w:pPr>
    <w:rPr>
      <w:sz w:val="24"/>
    </w:rPr>
  </w:style>
  <w:style w:type="character" w:customStyle="1" w:styleId="1Char">
    <w:name w:val="标题 1 Char"/>
    <w:basedOn w:val="a0"/>
    <w:link w:val="1"/>
    <w:rsid w:val="008901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89019F"/>
    <w:rPr>
      <w:rFonts w:ascii="???" w:eastAsia="宋体" w:hAnsi="???" w:cs="宋体"/>
      <w:b/>
      <w:bCs/>
      <w:kern w:val="0"/>
      <w:sz w:val="24"/>
      <w:szCs w:val="24"/>
    </w:rPr>
  </w:style>
  <w:style w:type="character" w:customStyle="1" w:styleId="Char5">
    <w:name w:val="批注框文本 Char"/>
    <w:basedOn w:val="a0"/>
    <w:link w:val="a9"/>
    <w:semiHidden/>
    <w:rsid w:val="0089019F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脚 Char"/>
    <w:basedOn w:val="a0"/>
    <w:link w:val="aa"/>
    <w:rsid w:val="0089019F"/>
    <w:rPr>
      <w:rFonts w:ascii="Times New Roman" w:eastAsia="宋体" w:hAnsi="Times New Roman" w:cs="Times New Roman"/>
      <w:sz w:val="18"/>
      <w:szCs w:val="20"/>
    </w:rPr>
  </w:style>
  <w:style w:type="character" w:customStyle="1" w:styleId="Char7">
    <w:name w:val="页眉 Char"/>
    <w:basedOn w:val="a0"/>
    <w:link w:val="ab"/>
    <w:rsid w:val="0089019F"/>
    <w:rPr>
      <w:rFonts w:ascii="Times New Roman" w:eastAsia="宋体" w:hAnsi="Times New Roman" w:cs="Times New Roman"/>
      <w:sz w:val="18"/>
      <w:szCs w:val="20"/>
    </w:rPr>
  </w:style>
  <w:style w:type="character" w:customStyle="1" w:styleId="Char1">
    <w:name w:val="正文文本 Char"/>
    <w:basedOn w:val="a0"/>
    <w:link w:val="a5"/>
    <w:rsid w:val="0089019F"/>
    <w:rPr>
      <w:rFonts w:ascii="Times New Roman" w:eastAsia="宋体" w:hAnsi="Times New Roman" w:cs="Times New Roman"/>
      <w:b/>
      <w:color w:val="0000FF"/>
      <w:sz w:val="28"/>
      <w:szCs w:val="20"/>
    </w:rPr>
  </w:style>
  <w:style w:type="character" w:customStyle="1" w:styleId="Char4">
    <w:name w:val="日期 Char"/>
    <w:basedOn w:val="a0"/>
    <w:link w:val="a8"/>
    <w:rsid w:val="0089019F"/>
    <w:rPr>
      <w:rFonts w:ascii="Times New Roman" w:eastAsia="宋体" w:hAnsi="Times New Roman" w:cs="Times New Roman"/>
      <w:sz w:val="24"/>
      <w:szCs w:val="20"/>
    </w:rPr>
  </w:style>
  <w:style w:type="character" w:customStyle="1" w:styleId="HTMLChar">
    <w:name w:val="HTML 预设格式 Char"/>
    <w:basedOn w:val="a0"/>
    <w:link w:val="HTML"/>
    <w:rsid w:val="0089019F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Char3">
    <w:name w:val="纯文本 Char"/>
    <w:basedOn w:val="a0"/>
    <w:link w:val="a7"/>
    <w:rsid w:val="0089019F"/>
    <w:rPr>
      <w:rFonts w:ascii="宋体" w:eastAsia="宋体" w:hAnsi="Courier New" w:cs="Times New Roman"/>
      <w:szCs w:val="20"/>
    </w:rPr>
  </w:style>
  <w:style w:type="character" w:customStyle="1" w:styleId="Char2">
    <w:name w:val="正文文本缩进 Char"/>
    <w:basedOn w:val="a0"/>
    <w:link w:val="a6"/>
    <w:rsid w:val="0089019F"/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2Char">
    <w:name w:val="正文文本缩进 2 Char"/>
    <w:basedOn w:val="a0"/>
    <w:link w:val="2"/>
    <w:rsid w:val="0089019F"/>
    <w:rPr>
      <w:rFonts w:ascii="宋体" w:eastAsia="宋体" w:hAnsi="宋体" w:cs="Times New Roman"/>
      <w:sz w:val="24"/>
      <w:szCs w:val="24"/>
    </w:rPr>
  </w:style>
  <w:style w:type="character" w:customStyle="1" w:styleId="a031">
    <w:name w:val="a031"/>
    <w:basedOn w:val="a0"/>
    <w:rsid w:val="0089019F"/>
    <w:rPr>
      <w:color w:val="000000"/>
      <w:sz w:val="18"/>
      <w:szCs w:val="18"/>
      <w:u w:val="none"/>
    </w:rPr>
  </w:style>
  <w:style w:type="character" w:customStyle="1" w:styleId="p141">
    <w:name w:val="p141"/>
    <w:basedOn w:val="a0"/>
    <w:rsid w:val="0089019F"/>
    <w:rPr>
      <w:rFonts w:ascii="Arial" w:hAnsi="Arial" w:cs="Arial" w:hint="default"/>
      <w:b/>
      <w:bCs/>
      <w:spacing w:val="15"/>
      <w:sz w:val="28"/>
      <w:szCs w:val="28"/>
    </w:rPr>
  </w:style>
  <w:style w:type="character" w:customStyle="1" w:styleId="p91">
    <w:name w:val="p91"/>
    <w:basedOn w:val="a0"/>
    <w:rsid w:val="0089019F"/>
    <w:rPr>
      <w:rFonts w:ascii="???" w:hAnsi="???" w:hint="default"/>
      <w:sz w:val="18"/>
      <w:szCs w:val="18"/>
    </w:rPr>
  </w:style>
  <w:style w:type="character" w:customStyle="1" w:styleId="Char0">
    <w:name w:val="批注文字 Char"/>
    <w:basedOn w:val="a0"/>
    <w:link w:val="a4"/>
    <w:rsid w:val="0089019F"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rsid w:val="0089019F"/>
    <w:rPr>
      <w:rFonts w:ascii="Times New Roman" w:eastAsia="宋体" w:hAnsi="Times New Roman" w:cs="Times New Roman"/>
      <w:b/>
      <w:bCs/>
      <w:szCs w:val="20"/>
    </w:rPr>
  </w:style>
  <w:style w:type="character" w:customStyle="1" w:styleId="shorttext">
    <w:name w:val="short_text"/>
    <w:basedOn w:val="a0"/>
    <w:rsid w:val="0089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94B2F7-CD01-42A3-AFD3-13CE2113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临床检验定量测定项目的室内质量控制监测项目、指标（变异系数）、次数及评价标准</dc:title>
  <dc:creator>eqa</dc:creator>
  <cp:lastModifiedBy>dell</cp:lastModifiedBy>
  <cp:revision>2</cp:revision>
  <dcterms:created xsi:type="dcterms:W3CDTF">2017-03-07T04:43:00Z</dcterms:created>
  <dcterms:modified xsi:type="dcterms:W3CDTF">2017-03-07T04:43:00Z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