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5" w:rsidRPr="00D12BB4" w:rsidRDefault="006B7234" w:rsidP="005F3B95">
      <w:pPr>
        <w:snapToGrid w:val="0"/>
        <w:jc w:val="center"/>
        <w:rPr>
          <w:sz w:val="36"/>
          <w:szCs w:val="36"/>
        </w:rPr>
      </w:pPr>
      <w:bookmarkStart w:id="0" w:name="_Toc252799986"/>
      <w:bookmarkStart w:id="1" w:name="_Toc254957913"/>
      <w:r>
        <w:rPr>
          <w:rFonts w:hint="eastAsia"/>
          <w:sz w:val="36"/>
          <w:szCs w:val="36"/>
        </w:rPr>
        <w:t>202</w:t>
      </w:r>
      <w:r w:rsidR="0024799A">
        <w:rPr>
          <w:rFonts w:hint="eastAsia"/>
          <w:sz w:val="36"/>
          <w:szCs w:val="36"/>
        </w:rPr>
        <w:t>2</w:t>
      </w:r>
      <w:r w:rsidR="005F3B95" w:rsidRPr="00D12BB4">
        <w:rPr>
          <w:rFonts w:hint="eastAsia"/>
          <w:sz w:val="36"/>
          <w:szCs w:val="36"/>
        </w:rPr>
        <w:t>年广东省</w:t>
      </w:r>
      <w:r w:rsidR="008F66CB">
        <w:rPr>
          <w:rFonts w:hint="eastAsia"/>
          <w:sz w:val="36"/>
          <w:szCs w:val="36"/>
        </w:rPr>
        <w:t>抗</w:t>
      </w:r>
      <w:r w:rsidR="003F3B06">
        <w:rPr>
          <w:rFonts w:hint="eastAsia"/>
          <w:sz w:val="36"/>
          <w:szCs w:val="36"/>
        </w:rPr>
        <w:t>HIV</w:t>
      </w:r>
      <w:r w:rsidR="005F3B95" w:rsidRPr="00D12BB4">
        <w:rPr>
          <w:sz w:val="36"/>
          <w:szCs w:val="36"/>
        </w:rPr>
        <w:t>室间质量评价</w:t>
      </w:r>
    </w:p>
    <w:p w:rsidR="005F3B95" w:rsidRPr="00D12BB4" w:rsidRDefault="005F3B95" w:rsidP="005F3B95">
      <w:pPr>
        <w:snapToGrid w:val="0"/>
        <w:jc w:val="center"/>
        <w:rPr>
          <w:sz w:val="36"/>
          <w:szCs w:val="36"/>
        </w:rPr>
      </w:pPr>
      <w:r w:rsidRPr="00D12BB4">
        <w:rPr>
          <w:sz w:val="36"/>
          <w:szCs w:val="36"/>
        </w:rPr>
        <w:t>活动安排及注意事项</w:t>
      </w:r>
      <w:bookmarkEnd w:id="0"/>
      <w:bookmarkEnd w:id="1"/>
    </w:p>
    <w:p w:rsidR="005F3B95" w:rsidRDefault="005F3B95" w:rsidP="005F3B95">
      <w:r>
        <w:rPr>
          <w:rFonts w:hint="eastAsia"/>
        </w:rPr>
        <w:t xml:space="preserve">  </w:t>
      </w:r>
    </w:p>
    <w:p w:rsidR="00BF3DD5" w:rsidRDefault="00BF3DD5" w:rsidP="00BF3DD5">
      <w:pPr>
        <w:pStyle w:val="3"/>
        <w:rPr>
          <w:rFonts w:ascii="宋体"/>
          <w:kern w:val="0"/>
        </w:rPr>
      </w:pPr>
      <w:r>
        <w:rPr>
          <w:rFonts w:cs="宋体" w:hint="eastAsia"/>
        </w:rPr>
        <w:t>血站</w:t>
      </w:r>
    </w:p>
    <w:p w:rsidR="00BF3DD5" w:rsidRDefault="00BF3DD5" w:rsidP="00BF3DD5">
      <w:pPr>
        <w:pStyle w:val="a5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F3DD5" w:rsidRDefault="00BF3DD5" w:rsidP="00BF3DD5">
      <w:pPr>
        <w:pStyle w:val="a5"/>
        <w:numPr>
          <w:ilvl w:val="0"/>
          <w:numId w:val="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人类免疫缺陷病毒抗体（抗</w:t>
      </w:r>
      <w:r>
        <w:rPr>
          <w:rFonts w:ascii="宋体" w:hAnsi="宋体" w:cs="宋体"/>
          <w:sz w:val="21"/>
          <w:szCs w:val="21"/>
        </w:rPr>
        <w:t>HIV</w:t>
      </w:r>
      <w:r>
        <w:rPr>
          <w:rFonts w:ascii="宋体" w:hAnsi="宋体" w:cs="宋体" w:hint="eastAsia"/>
          <w:sz w:val="21"/>
          <w:szCs w:val="21"/>
        </w:rPr>
        <w:t>）</w:t>
      </w:r>
    </w:p>
    <w:p w:rsidR="00BF3DD5" w:rsidRDefault="00BF3DD5" w:rsidP="00BF3DD5">
      <w:pPr>
        <w:pStyle w:val="a5"/>
        <w:numPr>
          <w:ilvl w:val="0"/>
          <w:numId w:val="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 xml:space="preserve">: </w:t>
      </w:r>
      <w:r w:rsidR="003F3B06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:rsidR="00BF3DD5" w:rsidRDefault="00BF3DD5" w:rsidP="00BF3DD5">
      <w:pPr>
        <w:pStyle w:val="a5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</w:t>
      </w:r>
      <w:r w:rsidR="003F3B06">
        <w:rPr>
          <w:rFonts w:ascii="宋体" w:hAnsi="宋体" w:cs="宋体" w:hint="eastAsia"/>
          <w:sz w:val="21"/>
          <w:szCs w:val="21"/>
        </w:rPr>
        <w:t>0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4B0D84" w:rsidRPr="00335913" w:rsidRDefault="004B0D84" w:rsidP="005F3B95"/>
    <w:p w:rsidR="005F3B95" w:rsidRDefault="005F3B95" w:rsidP="005F3B95">
      <w:pPr>
        <w:numPr>
          <w:ilvl w:val="0"/>
          <w:numId w:val="2"/>
        </w:numPr>
      </w:pPr>
      <w:r w:rsidRPr="001563C2">
        <w:rPr>
          <w:rFonts w:ascii="宋体" w:hAnsi="宋体" w:hint="eastAsia"/>
          <w:b/>
          <w:szCs w:val="21"/>
        </w:rPr>
        <w:t>请尽量使用电子方式回报数据</w:t>
      </w:r>
      <w:r>
        <w:rPr>
          <w:rFonts w:ascii="宋体" w:hAnsi="宋体" w:hint="eastAsia"/>
          <w:b/>
          <w:szCs w:val="21"/>
        </w:rPr>
        <w:t>，</w:t>
      </w:r>
      <w:r w:rsidRPr="00E125A3">
        <w:rPr>
          <w:rFonts w:hint="eastAsia"/>
        </w:rPr>
        <w:t>以电子方式回报的实验室不需填写及寄回</w:t>
      </w:r>
      <w:r>
        <w:rPr>
          <w:rFonts w:hint="eastAsia"/>
        </w:rPr>
        <w:t>纸质回报表。</w:t>
      </w:r>
    </w:p>
    <w:p w:rsidR="005F3B95" w:rsidRDefault="005F3B95" w:rsidP="005F3B95">
      <w:pPr>
        <w:numPr>
          <w:ilvl w:val="0"/>
          <w:numId w:val="2"/>
        </w:numPr>
      </w:pPr>
      <w:r>
        <w:rPr>
          <w:rFonts w:hint="eastAsia"/>
        </w:rPr>
        <w:t>正式计分项目可使用纸质“回报表”或网上</w:t>
      </w:r>
      <w:r w:rsidRPr="006572FA">
        <w:rPr>
          <w:rFonts w:hint="eastAsia"/>
        </w:rPr>
        <w:t>电子回报方式</w:t>
      </w:r>
      <w:r>
        <w:rPr>
          <w:rFonts w:hint="eastAsia"/>
        </w:rPr>
        <w:t>回报测定结果。</w:t>
      </w:r>
    </w:p>
    <w:p w:rsidR="005F3B95" w:rsidRDefault="005F3B95" w:rsidP="005F3B95">
      <w:pPr>
        <w:numPr>
          <w:ilvl w:val="0"/>
          <w:numId w:val="2"/>
        </w:numPr>
      </w:pPr>
      <w:r>
        <w:rPr>
          <w:rFonts w:ascii="宋体" w:hAnsi="宋体" w:hint="eastAsia"/>
          <w:iCs/>
        </w:rPr>
        <w:t>自愿调查项目只提供</w:t>
      </w:r>
      <w:r>
        <w:rPr>
          <w:rFonts w:hint="eastAsia"/>
        </w:rPr>
        <w:t>网上</w:t>
      </w:r>
      <w:r>
        <w:rPr>
          <w:rFonts w:ascii="宋体" w:hAnsi="宋体" w:hint="eastAsia"/>
          <w:iCs/>
        </w:rPr>
        <w:t>电子回报方式，不能通过</w:t>
      </w:r>
      <w:r>
        <w:rPr>
          <w:rFonts w:hint="eastAsia"/>
        </w:rPr>
        <w:t>纸质“回报表”回报测定结果。</w:t>
      </w:r>
    </w:p>
    <w:p w:rsidR="005F3B95" w:rsidRPr="00801B8A" w:rsidRDefault="005F3B95" w:rsidP="00335913">
      <w:pPr>
        <w:pStyle w:val="a7"/>
        <w:numPr>
          <w:ilvl w:val="0"/>
          <w:numId w:val="6"/>
        </w:numPr>
        <w:ind w:firstLineChars="0"/>
      </w:pPr>
      <w:r>
        <w:rPr>
          <w:rFonts w:hint="eastAsia"/>
        </w:rPr>
        <w:t>时间安排</w:t>
      </w:r>
      <w:r w:rsidRPr="00335913">
        <w:rPr>
          <w:rFonts w:ascii="宋体" w:hAnsi="宋体" w:hint="eastAsia"/>
          <w:iCs/>
        </w:rPr>
        <w:t>。</w:t>
      </w:r>
    </w:p>
    <w:tbl>
      <w:tblPr>
        <w:tblW w:w="6768" w:type="dxa"/>
        <w:jc w:val="center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"/>
        <w:gridCol w:w="1656"/>
        <w:gridCol w:w="2013"/>
        <w:gridCol w:w="1980"/>
      </w:tblGrid>
      <w:tr w:rsidR="0024799A" w:rsidTr="00D04FBE">
        <w:trPr>
          <w:jc w:val="center"/>
        </w:trPr>
        <w:tc>
          <w:tcPr>
            <w:tcW w:w="1119" w:type="dxa"/>
          </w:tcPr>
          <w:p w:rsidR="0024799A" w:rsidRDefault="0024799A" w:rsidP="005B3AFA">
            <w:r>
              <w:rPr>
                <w:rFonts w:hint="eastAsia"/>
              </w:rPr>
              <w:t>活动次数</w:t>
            </w:r>
          </w:p>
        </w:tc>
        <w:tc>
          <w:tcPr>
            <w:tcW w:w="1656" w:type="dxa"/>
          </w:tcPr>
          <w:p w:rsidR="0024799A" w:rsidRDefault="0024799A" w:rsidP="005B3AFA">
            <w:pPr>
              <w:jc w:val="center"/>
            </w:pPr>
            <w:r w:rsidRPr="007D5C67">
              <w:rPr>
                <w:rFonts w:ascii="宋体" w:hAnsi="宋体" w:cs="宋体" w:hint="eastAsia"/>
                <w:kern w:val="0"/>
                <w:szCs w:val="21"/>
              </w:rPr>
              <w:t>建议测定日期</w:t>
            </w:r>
          </w:p>
        </w:tc>
        <w:tc>
          <w:tcPr>
            <w:tcW w:w="2013" w:type="dxa"/>
          </w:tcPr>
          <w:p w:rsidR="0024799A" w:rsidRDefault="0024799A" w:rsidP="005B3AFA">
            <w:pPr>
              <w:jc w:val="center"/>
            </w:pPr>
            <w:r w:rsidRPr="007D5C67">
              <w:rPr>
                <w:rFonts w:ascii="宋体" w:hAnsi="宋体" w:cs="宋体" w:hint="eastAsia"/>
                <w:kern w:val="0"/>
                <w:szCs w:val="21"/>
              </w:rPr>
              <w:t>收到结果截止日期</w:t>
            </w:r>
          </w:p>
        </w:tc>
        <w:tc>
          <w:tcPr>
            <w:tcW w:w="1980" w:type="dxa"/>
          </w:tcPr>
          <w:p w:rsidR="0024799A" w:rsidRDefault="0024799A" w:rsidP="005B3AFA">
            <w:pPr>
              <w:jc w:val="center"/>
            </w:pPr>
            <w:r w:rsidRPr="007D5C67">
              <w:rPr>
                <w:rFonts w:ascii="宋体" w:hAnsi="宋体" w:cs="宋体" w:hint="eastAsia"/>
                <w:kern w:val="0"/>
                <w:szCs w:val="21"/>
              </w:rPr>
              <w:t>统计结果回报日期</w:t>
            </w:r>
          </w:p>
        </w:tc>
      </w:tr>
      <w:tr w:rsidR="0024799A" w:rsidTr="00D04FBE">
        <w:trPr>
          <w:jc w:val="center"/>
        </w:trPr>
        <w:tc>
          <w:tcPr>
            <w:tcW w:w="1119" w:type="dxa"/>
          </w:tcPr>
          <w:p w:rsidR="0024799A" w:rsidRDefault="0024799A" w:rsidP="005B3AFA">
            <w:r>
              <w:rPr>
                <w:rFonts w:hint="eastAsia"/>
              </w:rPr>
              <w:t>第一次</w:t>
            </w:r>
          </w:p>
        </w:tc>
        <w:tc>
          <w:tcPr>
            <w:tcW w:w="1656" w:type="dxa"/>
          </w:tcPr>
          <w:p w:rsidR="0024799A" w:rsidRDefault="0024799A" w:rsidP="005B3AF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2013" w:type="dxa"/>
          </w:tcPr>
          <w:p w:rsidR="0024799A" w:rsidRDefault="0024799A" w:rsidP="005B3AF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980" w:type="dxa"/>
          </w:tcPr>
          <w:p w:rsidR="0024799A" w:rsidRDefault="0024799A" w:rsidP="005B3AFA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24799A" w:rsidTr="00D04FBE">
        <w:trPr>
          <w:jc w:val="center"/>
        </w:trPr>
        <w:tc>
          <w:tcPr>
            <w:tcW w:w="1119" w:type="dxa"/>
          </w:tcPr>
          <w:p w:rsidR="0024799A" w:rsidRDefault="0024799A" w:rsidP="003F3B06">
            <w:r>
              <w:rPr>
                <w:rFonts w:hint="eastAsia"/>
              </w:rPr>
              <w:t>第</w:t>
            </w:r>
            <w:r w:rsidR="003F3B06">
              <w:rPr>
                <w:rFonts w:hint="eastAsia"/>
              </w:rPr>
              <w:t>二</w:t>
            </w:r>
            <w:r>
              <w:rPr>
                <w:rFonts w:hint="eastAsia"/>
              </w:rPr>
              <w:t>次</w:t>
            </w:r>
          </w:p>
        </w:tc>
        <w:tc>
          <w:tcPr>
            <w:tcW w:w="1656" w:type="dxa"/>
          </w:tcPr>
          <w:p w:rsidR="0024799A" w:rsidRDefault="0024799A" w:rsidP="005B3AF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2013" w:type="dxa"/>
          </w:tcPr>
          <w:p w:rsidR="0024799A" w:rsidRDefault="0024799A" w:rsidP="005B3AF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980" w:type="dxa"/>
          </w:tcPr>
          <w:p w:rsidR="0024799A" w:rsidRDefault="0024799A" w:rsidP="005B3AF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</w:tr>
    </w:tbl>
    <w:p w:rsidR="005F3B95" w:rsidRPr="0067100B" w:rsidRDefault="005F3B95" w:rsidP="00335913">
      <w:pPr>
        <w:pStyle w:val="a7"/>
        <w:numPr>
          <w:ilvl w:val="0"/>
          <w:numId w:val="6"/>
        </w:numPr>
        <w:ind w:firstLineChars="0"/>
      </w:pPr>
      <w:r w:rsidRPr="00335913">
        <w:rPr>
          <w:rFonts w:ascii="宋体" w:hAnsi="宋体" w:hint="eastAsia"/>
          <w:bCs/>
          <w:szCs w:val="21"/>
        </w:rPr>
        <w:t>数据回报</w:t>
      </w:r>
      <w:r w:rsidRPr="0067100B">
        <w:t xml:space="preserve"> </w:t>
      </w:r>
    </w:p>
    <w:p w:rsidR="005F3B95" w:rsidRDefault="005F3B95" w:rsidP="005F3B95">
      <w:pPr>
        <w:widowControl/>
        <w:spacing w:line="300" w:lineRule="auto"/>
        <w:ind w:leftChars="200" w:left="420" w:firstLineChars="250" w:firstLine="525"/>
        <w:jc w:val="left"/>
      </w:pPr>
      <w:r>
        <w:rPr>
          <w:rFonts w:hint="eastAsia"/>
        </w:rPr>
        <w:t>实验室登陆路径：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</w:t>
      </w:r>
      <w:r w:rsidRPr="006637DD">
        <w:rPr>
          <w:rFonts w:hint="eastAsia"/>
          <w:color w:val="000000"/>
        </w:rPr>
        <w:t>http:// gdccl.clinet.com.cn,</w:t>
      </w:r>
      <w:r w:rsidRPr="006637DD">
        <w:rPr>
          <w:rFonts w:hint="eastAsia"/>
          <w:color w:val="000000"/>
        </w:rPr>
        <w:t>在</w:t>
      </w:r>
      <w:r w:rsidRPr="006637DD">
        <w:rPr>
          <w:rFonts w:ascii="宋体" w:hAnsi="宋体" w:cs="宋体" w:hint="eastAsia"/>
          <w:kern w:val="0"/>
          <w:szCs w:val="21"/>
        </w:rPr>
        <w:t>首</w:t>
      </w:r>
      <w:r w:rsidRPr="006637DD">
        <w:rPr>
          <w:rFonts w:ascii="宋体" w:hAnsi="宋体" w:cs="宋体"/>
          <w:kern w:val="0"/>
          <w:szCs w:val="21"/>
        </w:rPr>
        <w:t>页</w:t>
      </w:r>
      <w:r w:rsidRPr="006637DD">
        <w:rPr>
          <w:rFonts w:ascii="宋体" w:hAnsi="宋体" w:cs="宋体" w:hint="eastAsia"/>
          <w:kern w:val="0"/>
          <w:szCs w:val="21"/>
        </w:rPr>
        <w:t>登陆区内</w:t>
      </w:r>
      <w:r w:rsidRPr="006637DD">
        <w:rPr>
          <w:rFonts w:ascii="宋体" w:hAnsi="宋体" w:cs="宋体"/>
          <w:kern w:val="0"/>
          <w:szCs w:val="21"/>
        </w:rPr>
        <w:t>相应位置</w:t>
      </w:r>
      <w:r w:rsidRPr="006637DD">
        <w:rPr>
          <w:rFonts w:ascii="宋体" w:hAnsi="宋体" w:cs="宋体" w:hint="eastAsia"/>
          <w:kern w:val="0"/>
          <w:szCs w:val="21"/>
        </w:rPr>
        <w:t>填写实验室用户名和密码</w:t>
      </w:r>
      <w:r w:rsidRPr="006637DD">
        <w:rPr>
          <w:rFonts w:ascii="宋体" w:hAnsi="宋体" w:cs="宋体"/>
          <w:kern w:val="0"/>
          <w:szCs w:val="21"/>
        </w:rPr>
        <w:t>，点击“登陆”按钮</w:t>
      </w:r>
      <w:r w:rsidRPr="006637DD">
        <w:rPr>
          <w:rFonts w:ascii="宋体" w:hAnsi="宋体" w:cs="宋体" w:hint="eastAsia"/>
          <w:kern w:val="0"/>
          <w:szCs w:val="21"/>
        </w:rPr>
        <w:t>进入EQA系统。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</w:t>
      </w:r>
      <w:r>
        <w:t>http://www.clinet.com.cn</w:t>
      </w:r>
      <w:r w:rsidRPr="006637DD">
        <w:rPr>
          <w:rFonts w:hint="eastAsia"/>
          <w:color w:val="000000"/>
        </w:rPr>
        <w:t>在</w:t>
      </w:r>
      <w:r w:rsidRPr="006637DD">
        <w:rPr>
          <w:rFonts w:ascii="宋体" w:hAnsi="宋体" w:cs="宋体" w:hint="eastAsia"/>
          <w:kern w:val="0"/>
          <w:szCs w:val="21"/>
        </w:rPr>
        <w:t>首</w:t>
      </w:r>
      <w:r w:rsidRPr="006637DD">
        <w:rPr>
          <w:rFonts w:ascii="宋体" w:hAnsi="宋体" w:cs="宋体"/>
          <w:kern w:val="0"/>
          <w:szCs w:val="21"/>
        </w:rPr>
        <w:t>页</w:t>
      </w:r>
      <w:proofErr w:type="gramStart"/>
      <w:r w:rsidRPr="006637DD">
        <w:rPr>
          <w:rFonts w:ascii="宋体" w:hAnsi="宋体" w:cs="宋体" w:hint="eastAsia"/>
          <w:kern w:val="0"/>
          <w:szCs w:val="21"/>
        </w:rPr>
        <w:t>点</w:t>
      </w:r>
      <w:r w:rsidRPr="006637DD">
        <w:rPr>
          <w:rFonts w:ascii="宋体" w:hAnsi="宋体" w:cs="宋体"/>
          <w:kern w:val="0"/>
          <w:szCs w:val="21"/>
        </w:rPr>
        <w:t>击</w:t>
      </w:r>
      <w:r w:rsidRPr="006637DD">
        <w:rPr>
          <w:rFonts w:ascii="宋体" w:hAnsi="宋体" w:cs="宋体" w:hint="eastAsia"/>
          <w:kern w:val="0"/>
          <w:szCs w:val="21"/>
        </w:rPr>
        <w:t>室</w:t>
      </w:r>
      <w:proofErr w:type="gramEnd"/>
      <w:r w:rsidRPr="006637DD">
        <w:rPr>
          <w:rFonts w:ascii="宋体" w:hAnsi="宋体" w:cs="宋体" w:hint="eastAsia"/>
          <w:kern w:val="0"/>
          <w:szCs w:val="21"/>
        </w:rPr>
        <w:t>间质评图标，弹出登陆区后在</w:t>
      </w:r>
      <w:r w:rsidRPr="006637DD">
        <w:rPr>
          <w:rFonts w:ascii="宋体" w:hAnsi="宋体" w:cs="宋体"/>
          <w:kern w:val="0"/>
          <w:szCs w:val="21"/>
        </w:rPr>
        <w:t>相应位置</w:t>
      </w:r>
      <w:r w:rsidRPr="006637DD">
        <w:rPr>
          <w:rFonts w:ascii="宋体" w:hAnsi="宋体" w:cs="宋体" w:hint="eastAsia"/>
          <w:kern w:val="0"/>
          <w:szCs w:val="21"/>
        </w:rPr>
        <w:t>填写实验室用户名和密码</w:t>
      </w:r>
      <w:r w:rsidRPr="006637DD">
        <w:rPr>
          <w:rFonts w:ascii="宋体" w:hAnsi="宋体" w:cs="宋体"/>
          <w:kern w:val="0"/>
          <w:szCs w:val="21"/>
        </w:rPr>
        <w:t>，点击“登陆”按钮</w:t>
      </w:r>
      <w:r w:rsidRPr="006637DD">
        <w:rPr>
          <w:rFonts w:ascii="宋体" w:hAnsi="宋体" w:cs="宋体" w:hint="eastAsia"/>
          <w:kern w:val="0"/>
          <w:szCs w:val="21"/>
        </w:rPr>
        <w:t>进入EQA系统。</w:t>
      </w:r>
      <w:r>
        <w:rPr>
          <w:rFonts w:hint="eastAsia"/>
        </w:rPr>
        <w:t>两种路径都可进入广东省室间质</w:t>
      </w:r>
      <w:proofErr w:type="gramStart"/>
      <w:r>
        <w:rPr>
          <w:rFonts w:hint="eastAsia"/>
        </w:rPr>
        <w:t>评系统</w:t>
      </w:r>
      <w:proofErr w:type="gramEnd"/>
      <w:r>
        <w:rPr>
          <w:rFonts w:hint="eastAsia"/>
        </w:rPr>
        <w:t>回报数据，实验室可根据网络情况选用。</w:t>
      </w:r>
    </w:p>
    <w:p w:rsidR="005F3B95" w:rsidRDefault="005F3B95" w:rsidP="00335913">
      <w:pPr>
        <w:numPr>
          <w:ilvl w:val="0"/>
          <w:numId w:val="6"/>
        </w:numPr>
      </w:pPr>
      <w:proofErr w:type="gramStart"/>
      <w:r>
        <w:rPr>
          <w:rFonts w:hint="eastAsia"/>
        </w:rPr>
        <w:t>质评统计</w:t>
      </w:r>
      <w:proofErr w:type="gramEnd"/>
      <w:r>
        <w:rPr>
          <w:rFonts w:hint="eastAsia"/>
        </w:rPr>
        <w:t>结果反馈</w:t>
      </w:r>
    </w:p>
    <w:p w:rsidR="005F3B95" w:rsidRDefault="005F3B95" w:rsidP="005F3B95">
      <w:pPr>
        <w:ind w:leftChars="200" w:left="420" w:firstLineChars="200" w:firstLine="420"/>
      </w:pPr>
      <w:r>
        <w:rPr>
          <w:rFonts w:ascii="Arial" w:hAnsi="Arial" w:cs="Arial" w:hint="eastAsia"/>
          <w:kern w:val="0"/>
          <w:szCs w:val="21"/>
        </w:rPr>
        <w:t>本年度的</w:t>
      </w:r>
      <w:proofErr w:type="gramStart"/>
      <w:r>
        <w:rPr>
          <w:rFonts w:ascii="Arial" w:hAnsi="Arial" w:cs="Arial" w:hint="eastAsia"/>
          <w:kern w:val="0"/>
          <w:szCs w:val="21"/>
        </w:rPr>
        <w:t>质评统计</w:t>
      </w:r>
      <w:proofErr w:type="gramEnd"/>
      <w:r>
        <w:rPr>
          <w:rFonts w:ascii="Arial" w:hAnsi="Arial" w:cs="Arial" w:hint="eastAsia"/>
          <w:kern w:val="0"/>
          <w:szCs w:val="21"/>
        </w:rPr>
        <w:t>结果及</w:t>
      </w:r>
      <w:proofErr w:type="gramStart"/>
      <w:r>
        <w:rPr>
          <w:rFonts w:ascii="Arial" w:hAnsi="Arial" w:cs="Arial" w:hint="eastAsia"/>
          <w:kern w:val="0"/>
          <w:szCs w:val="21"/>
        </w:rPr>
        <w:t>年度质评证书</w:t>
      </w:r>
      <w:proofErr w:type="gramEnd"/>
      <w:r>
        <w:rPr>
          <w:rFonts w:ascii="Arial" w:hAnsi="Arial" w:cs="Arial" w:hint="eastAsia"/>
          <w:kern w:val="0"/>
          <w:szCs w:val="21"/>
        </w:rPr>
        <w:t>以</w:t>
      </w:r>
      <w:r>
        <w:rPr>
          <w:rFonts w:ascii="宋体" w:hAnsi="宋体" w:hint="eastAsia"/>
          <w:iCs/>
        </w:rPr>
        <w:t>电子方式从网上</w:t>
      </w:r>
      <w:r>
        <w:rPr>
          <w:rFonts w:hint="eastAsia"/>
        </w:rPr>
        <w:t>反馈给实验室，不再</w:t>
      </w:r>
      <w:r>
        <w:rPr>
          <w:rFonts w:ascii="Arial" w:hAnsi="Arial" w:cs="Arial" w:hint="eastAsia"/>
          <w:kern w:val="0"/>
          <w:szCs w:val="21"/>
        </w:rPr>
        <w:t>打印纸质的统计结果表及汇总成绩表</w:t>
      </w:r>
      <w:r>
        <w:rPr>
          <w:rFonts w:hint="eastAsia"/>
        </w:rPr>
        <w:t>。</w:t>
      </w:r>
    </w:p>
    <w:p w:rsidR="005F3B95" w:rsidRDefault="005F3B95" w:rsidP="005F3B95">
      <w:pPr>
        <w:ind w:leftChars="200" w:left="420" w:firstLineChars="200" w:firstLine="420"/>
      </w:pPr>
    </w:p>
    <w:p w:rsidR="005F3B95" w:rsidRDefault="005F3B95" w:rsidP="005F3B95">
      <w:pPr>
        <w:ind w:leftChars="200" w:left="420" w:firstLineChars="200" w:firstLine="420"/>
      </w:pPr>
    </w:p>
    <w:p w:rsidR="005F3B95" w:rsidRDefault="005F3B95" w:rsidP="005F3B95">
      <w:pPr>
        <w:ind w:leftChars="200" w:left="420" w:firstLineChars="200" w:firstLine="420"/>
      </w:pPr>
    </w:p>
    <w:p w:rsidR="00633525" w:rsidRPr="005F3B95" w:rsidRDefault="005F3B95" w:rsidP="005F3B95">
      <w:pPr>
        <w:ind w:leftChars="2300" w:left="4830" w:firstLineChars="150" w:firstLine="360"/>
      </w:pPr>
      <w:r w:rsidRPr="00757CB1">
        <w:rPr>
          <w:rFonts w:hint="eastAsia"/>
          <w:sz w:val="24"/>
        </w:rPr>
        <w:t>广东省临床检验中心</w:t>
      </w:r>
      <w:r w:rsidR="00BF3DD5">
        <w:rPr>
          <w:rFonts w:hint="eastAsia"/>
          <w:sz w:val="24"/>
        </w:rPr>
        <w:t>免疫</w:t>
      </w:r>
      <w:r w:rsidRPr="00757CB1">
        <w:rPr>
          <w:rFonts w:hint="eastAsia"/>
          <w:sz w:val="24"/>
        </w:rPr>
        <w:t>组</w:t>
      </w:r>
    </w:p>
    <w:sectPr w:rsidR="00633525" w:rsidRPr="005F3B95" w:rsidSect="005F3B95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20D" w:rsidRDefault="0008420D" w:rsidP="00CD4897">
      <w:r>
        <w:separator/>
      </w:r>
    </w:p>
  </w:endnote>
  <w:endnote w:type="continuationSeparator" w:id="0">
    <w:p w:rsidR="0008420D" w:rsidRDefault="0008420D" w:rsidP="00CD4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20D" w:rsidRDefault="0008420D" w:rsidP="00CD4897">
      <w:r>
        <w:separator/>
      </w:r>
    </w:p>
  </w:footnote>
  <w:footnote w:type="continuationSeparator" w:id="0">
    <w:p w:rsidR="0008420D" w:rsidRDefault="0008420D" w:rsidP="00CD48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1A9E"/>
    <w:multiLevelType w:val="hybridMultilevel"/>
    <w:tmpl w:val="046E736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">
    <w:nsid w:val="18F6406C"/>
    <w:multiLevelType w:val="hybridMultilevel"/>
    <w:tmpl w:val="CD1651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A450940"/>
    <w:multiLevelType w:val="hybridMultilevel"/>
    <w:tmpl w:val="EFAEABE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BD108008">
      <w:start w:val="3"/>
      <w:numFmt w:val="decimal"/>
      <w:lvlText w:val="%4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265721DD"/>
    <w:multiLevelType w:val="hybridMultilevel"/>
    <w:tmpl w:val="A230A1D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FC71254"/>
    <w:multiLevelType w:val="hybridMultilevel"/>
    <w:tmpl w:val="421EE374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5">
    <w:nsid w:val="63CA1A99"/>
    <w:multiLevelType w:val="hybridMultilevel"/>
    <w:tmpl w:val="49803C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B95"/>
    <w:rsid w:val="00071920"/>
    <w:rsid w:val="0008420D"/>
    <w:rsid w:val="000F3016"/>
    <w:rsid w:val="00121C50"/>
    <w:rsid w:val="00133688"/>
    <w:rsid w:val="002239A1"/>
    <w:rsid w:val="0024799A"/>
    <w:rsid w:val="00254F69"/>
    <w:rsid w:val="00296045"/>
    <w:rsid w:val="002C58C2"/>
    <w:rsid w:val="0030448E"/>
    <w:rsid w:val="00335913"/>
    <w:rsid w:val="003F3B06"/>
    <w:rsid w:val="00415AC5"/>
    <w:rsid w:val="00492F41"/>
    <w:rsid w:val="004B0D84"/>
    <w:rsid w:val="005F3B95"/>
    <w:rsid w:val="00633525"/>
    <w:rsid w:val="006B7234"/>
    <w:rsid w:val="00722481"/>
    <w:rsid w:val="00751B58"/>
    <w:rsid w:val="007A2018"/>
    <w:rsid w:val="008E4E95"/>
    <w:rsid w:val="008F66CB"/>
    <w:rsid w:val="00962CF5"/>
    <w:rsid w:val="009F2FD0"/>
    <w:rsid w:val="00A50554"/>
    <w:rsid w:val="00A85BBD"/>
    <w:rsid w:val="00A933EA"/>
    <w:rsid w:val="00B81F6C"/>
    <w:rsid w:val="00BF3DD5"/>
    <w:rsid w:val="00CD4897"/>
    <w:rsid w:val="00D0317A"/>
    <w:rsid w:val="00D04FBE"/>
    <w:rsid w:val="00DA27B4"/>
    <w:rsid w:val="00DB5A86"/>
    <w:rsid w:val="00F0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4B0D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8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897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9"/>
    <w:rsid w:val="004B0D84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List Number"/>
    <w:basedOn w:val="a6"/>
    <w:uiPriority w:val="99"/>
    <w:rsid w:val="004B0D84"/>
    <w:pPr>
      <w:widowControl/>
      <w:spacing w:after="220" w:line="220" w:lineRule="atLeast"/>
      <w:ind w:left="1800" w:right="720" w:firstLineChars="0" w:hanging="360"/>
      <w:contextualSpacing w:val="0"/>
      <w:jc w:val="left"/>
    </w:pPr>
    <w:rPr>
      <w:kern w:val="0"/>
      <w:sz w:val="20"/>
      <w:szCs w:val="20"/>
    </w:rPr>
  </w:style>
  <w:style w:type="paragraph" w:styleId="a6">
    <w:name w:val="List"/>
    <w:basedOn w:val="a"/>
    <w:uiPriority w:val="99"/>
    <w:semiHidden/>
    <w:unhideWhenUsed/>
    <w:rsid w:val="004B0D84"/>
    <w:pPr>
      <w:ind w:left="200" w:hangingChars="200" w:hanging="200"/>
      <w:contextualSpacing/>
    </w:pPr>
  </w:style>
  <w:style w:type="paragraph" w:styleId="a7">
    <w:name w:val="List Paragraph"/>
    <w:basedOn w:val="a"/>
    <w:uiPriority w:val="34"/>
    <w:qFormat/>
    <w:rsid w:val="004B0D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A7A45-A325-40B8-9A96-E7DEC111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17</cp:revision>
  <dcterms:created xsi:type="dcterms:W3CDTF">2016-02-17T07:31:00Z</dcterms:created>
  <dcterms:modified xsi:type="dcterms:W3CDTF">2021-12-08T08:25:00Z</dcterms:modified>
</cp:coreProperties>
</file>