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DF0" w:rsidRPr="008C1620" w:rsidRDefault="00B10DF0" w:rsidP="00B10DF0">
      <w:pPr>
        <w:spacing w:line="360" w:lineRule="auto"/>
        <w:jc w:val="center"/>
        <w:rPr>
          <w:rFonts w:ascii="Times New Roman" w:eastAsia="宋体" w:hAnsi="Times New Roman" w:cs="Times New Roman"/>
          <w:b/>
          <w:sz w:val="28"/>
        </w:rPr>
      </w:pPr>
      <w:r w:rsidRPr="008C1620">
        <w:rPr>
          <w:rFonts w:ascii="Times New Roman" w:eastAsia="宋体" w:hAnsi="Times New Roman" w:cs="Times New Roman"/>
          <w:b/>
          <w:sz w:val="28"/>
        </w:rPr>
        <w:t>关于</w:t>
      </w:r>
      <w:r w:rsidRPr="008C1620">
        <w:rPr>
          <w:rFonts w:ascii="Times New Roman" w:eastAsia="宋体" w:hAnsi="Times New Roman" w:cs="Times New Roman"/>
          <w:b/>
          <w:sz w:val="28"/>
        </w:rPr>
        <w:t>201</w:t>
      </w:r>
      <w:r>
        <w:rPr>
          <w:rFonts w:ascii="Times New Roman" w:eastAsia="宋体" w:hAnsi="Times New Roman" w:cs="Times New Roman" w:hint="eastAsia"/>
          <w:b/>
          <w:sz w:val="28"/>
        </w:rPr>
        <w:t>9</w:t>
      </w:r>
      <w:r w:rsidRPr="008C1620">
        <w:rPr>
          <w:rFonts w:ascii="Times New Roman" w:eastAsia="宋体" w:hAnsi="Times New Roman" w:cs="Times New Roman"/>
          <w:b/>
          <w:sz w:val="28"/>
        </w:rPr>
        <w:t>年全国省级临床检验中心同步开展</w:t>
      </w:r>
      <w:r w:rsidRPr="00762585">
        <w:rPr>
          <w:rFonts w:ascii="宋体" w:eastAsia="宋体" w:hAnsi="宋体" w:cs="Times New Roman"/>
          <w:b/>
          <w:sz w:val="28"/>
        </w:rPr>
        <w:t>“</w:t>
      </w:r>
      <w:r w:rsidRPr="008C1620">
        <w:rPr>
          <w:rFonts w:ascii="Times New Roman" w:eastAsia="宋体" w:hAnsi="Times New Roman" w:cs="Times New Roman"/>
          <w:b/>
          <w:sz w:val="28"/>
        </w:rPr>
        <w:t>临床检验专业医疗质量控制指标</w:t>
      </w:r>
      <w:r w:rsidRPr="00762585">
        <w:rPr>
          <w:rFonts w:ascii="宋体" w:eastAsia="宋体" w:hAnsi="宋体" w:cs="Times New Roman"/>
          <w:b/>
          <w:sz w:val="28"/>
        </w:rPr>
        <w:t>”</w:t>
      </w:r>
      <w:r w:rsidRPr="008C1620">
        <w:rPr>
          <w:rFonts w:ascii="Times New Roman" w:eastAsia="宋体" w:hAnsi="Times New Roman" w:cs="Times New Roman"/>
          <w:b/>
          <w:sz w:val="28"/>
        </w:rPr>
        <w:t>室间质量评价的通知</w:t>
      </w:r>
    </w:p>
    <w:p w:rsidR="00B10DF0" w:rsidRPr="008C1620" w:rsidRDefault="00B10DF0" w:rsidP="00B10DF0">
      <w:pPr>
        <w:spacing w:line="360" w:lineRule="auto"/>
        <w:rPr>
          <w:rFonts w:ascii="Times New Roman" w:eastAsia="宋体" w:hAnsi="Times New Roman" w:cs="Times New Roman"/>
          <w:sz w:val="22"/>
        </w:rPr>
      </w:pPr>
    </w:p>
    <w:p w:rsidR="00B10DF0" w:rsidRDefault="00B10DF0" w:rsidP="00B10DF0">
      <w:pPr>
        <w:spacing w:line="400" w:lineRule="exact"/>
        <w:ind w:firstLineChars="200" w:firstLine="480"/>
        <w:rPr>
          <w:rFonts w:ascii="Times New Roman" w:eastAsia="宋体" w:hAnsi="Times New Roman" w:cs="Times New Roman"/>
          <w:sz w:val="24"/>
          <w:szCs w:val="24"/>
        </w:rPr>
      </w:pPr>
      <w:r w:rsidRPr="00762585">
        <w:rPr>
          <w:rFonts w:ascii="Times New Roman" w:eastAsia="宋体" w:hAnsi="Times New Roman" w:cs="Times New Roman"/>
          <w:sz w:val="24"/>
          <w:szCs w:val="24"/>
        </w:rPr>
        <w:t>根据国家卫生计生委《医疗质量管理办法》（中华人民共和国国家卫生和计划生育委员会令第</w:t>
      </w:r>
      <w:r w:rsidRPr="00762585">
        <w:rPr>
          <w:rFonts w:ascii="Times New Roman" w:eastAsia="宋体" w:hAnsi="Times New Roman" w:cs="Times New Roman"/>
          <w:sz w:val="24"/>
          <w:szCs w:val="24"/>
        </w:rPr>
        <w:t>10</w:t>
      </w:r>
      <w:r w:rsidRPr="00762585">
        <w:rPr>
          <w:rFonts w:ascii="Times New Roman" w:eastAsia="宋体" w:hAnsi="Times New Roman" w:cs="Times New Roman"/>
          <w:sz w:val="24"/>
          <w:szCs w:val="24"/>
        </w:rPr>
        <w:t>号）</w:t>
      </w:r>
      <w:r>
        <w:rPr>
          <w:rFonts w:ascii="Times New Roman" w:eastAsia="宋体" w:hAnsi="Times New Roman" w:cs="Times New Roman" w:hint="eastAsia"/>
          <w:sz w:val="24"/>
          <w:szCs w:val="24"/>
        </w:rPr>
        <w:t>以及</w:t>
      </w:r>
      <w:r w:rsidRPr="00762585">
        <w:rPr>
          <w:rFonts w:ascii="Times New Roman" w:eastAsia="宋体" w:hAnsi="Times New Roman" w:cs="Times New Roman"/>
          <w:sz w:val="24"/>
          <w:szCs w:val="24"/>
        </w:rPr>
        <w:t>国家卫生计生委办公厅</w:t>
      </w:r>
      <w:r w:rsidRPr="00762585">
        <w:rPr>
          <w:rFonts w:ascii="宋体" w:eastAsia="宋体" w:hAnsi="宋体" w:cs="Times New Roman"/>
          <w:sz w:val="24"/>
          <w:szCs w:val="24"/>
        </w:rPr>
        <w:t>“</w:t>
      </w:r>
      <w:r w:rsidRPr="00762585">
        <w:rPr>
          <w:rFonts w:ascii="Times New Roman" w:eastAsia="宋体" w:hAnsi="Times New Roman" w:cs="Times New Roman"/>
          <w:sz w:val="24"/>
          <w:szCs w:val="24"/>
        </w:rPr>
        <w:t>关于印发麻醉等</w:t>
      </w:r>
      <w:r w:rsidRPr="00762585">
        <w:rPr>
          <w:rFonts w:ascii="Times New Roman" w:eastAsia="宋体" w:hAnsi="Times New Roman" w:cs="Times New Roman"/>
          <w:sz w:val="24"/>
          <w:szCs w:val="24"/>
        </w:rPr>
        <w:t>6</w:t>
      </w:r>
      <w:r w:rsidRPr="00762585">
        <w:rPr>
          <w:rFonts w:ascii="Times New Roman" w:eastAsia="宋体" w:hAnsi="Times New Roman" w:cs="Times New Roman"/>
          <w:sz w:val="24"/>
          <w:szCs w:val="24"/>
        </w:rPr>
        <w:t>个专业质控（</w:t>
      </w:r>
      <w:r w:rsidRPr="00762585">
        <w:rPr>
          <w:rFonts w:ascii="Times New Roman" w:eastAsia="宋体" w:hAnsi="Times New Roman" w:cs="Times New Roman"/>
          <w:sz w:val="24"/>
          <w:szCs w:val="24"/>
        </w:rPr>
        <w:t>2015</w:t>
      </w:r>
      <w:r w:rsidRPr="00762585">
        <w:rPr>
          <w:rFonts w:ascii="Times New Roman" w:eastAsia="宋体" w:hAnsi="Times New Roman" w:cs="Times New Roman"/>
          <w:sz w:val="24"/>
          <w:szCs w:val="24"/>
        </w:rPr>
        <w:t>版）的通知（国卫办医函</w:t>
      </w:r>
      <w:r w:rsidRPr="00762585">
        <w:rPr>
          <w:rFonts w:ascii="Times New Roman" w:eastAsia="宋体" w:hAnsi="Times New Roman" w:cs="Times New Roman"/>
          <w:sz w:val="24"/>
          <w:szCs w:val="24"/>
        </w:rPr>
        <w:t>[2015] 252</w:t>
      </w:r>
      <w:r w:rsidRPr="00762585">
        <w:rPr>
          <w:rFonts w:ascii="Times New Roman" w:eastAsia="宋体" w:hAnsi="Times New Roman" w:cs="Times New Roman"/>
          <w:sz w:val="24"/>
          <w:szCs w:val="24"/>
        </w:rPr>
        <w:t>号）</w:t>
      </w:r>
      <w:r w:rsidRPr="00762585">
        <w:rPr>
          <w:rFonts w:ascii="宋体" w:eastAsia="宋体" w:hAnsi="宋体" w:cs="Times New Roman"/>
          <w:sz w:val="24"/>
          <w:szCs w:val="24"/>
        </w:rPr>
        <w:t>”</w:t>
      </w:r>
      <w:r w:rsidRPr="00762585">
        <w:rPr>
          <w:rFonts w:ascii="Times New Roman" w:eastAsia="宋体" w:hAnsi="Times New Roman" w:cs="Times New Roman"/>
          <w:sz w:val="24"/>
          <w:szCs w:val="24"/>
        </w:rPr>
        <w:t>精神与要求，进一步落实临床检验质量指标的贯彻与应用，</w:t>
      </w:r>
      <w:r>
        <w:rPr>
          <w:rFonts w:ascii="Times New Roman" w:eastAsia="宋体" w:hAnsi="Times New Roman" w:cs="Times New Roman" w:hint="eastAsia"/>
          <w:sz w:val="24"/>
          <w:szCs w:val="24"/>
        </w:rPr>
        <w:t>卫生部</w:t>
      </w:r>
      <w:r w:rsidRPr="00762585">
        <w:rPr>
          <w:rFonts w:ascii="Times New Roman" w:eastAsia="宋体" w:hAnsi="Times New Roman" w:cs="Times New Roman"/>
          <w:sz w:val="24"/>
          <w:szCs w:val="24"/>
        </w:rPr>
        <w:t>临床检验中心继续组织全国各省级临床检验中心同步开展</w:t>
      </w:r>
      <w:r w:rsidRPr="00762585">
        <w:rPr>
          <w:rFonts w:ascii="Times New Roman" w:eastAsia="宋体" w:hAnsi="Times New Roman" w:cs="Times New Roman"/>
          <w:sz w:val="24"/>
          <w:szCs w:val="24"/>
        </w:rPr>
        <w:t>201</w:t>
      </w:r>
      <w:r>
        <w:rPr>
          <w:rFonts w:ascii="Times New Roman" w:eastAsia="宋体" w:hAnsi="Times New Roman" w:cs="Times New Roman" w:hint="eastAsia"/>
          <w:sz w:val="24"/>
          <w:szCs w:val="24"/>
        </w:rPr>
        <w:t>9</w:t>
      </w:r>
      <w:r w:rsidRPr="00762585">
        <w:rPr>
          <w:rFonts w:ascii="Times New Roman" w:eastAsia="宋体" w:hAnsi="Times New Roman" w:cs="Times New Roman"/>
          <w:sz w:val="24"/>
          <w:szCs w:val="24"/>
        </w:rPr>
        <w:t>年临床检验专业医疗质量控制指标室间质量评价活动。同时要求临床实验室加强临床检验质量控制指标的应用，并利用实验室信息系统（</w:t>
      </w:r>
      <w:r w:rsidRPr="00762585">
        <w:rPr>
          <w:rFonts w:ascii="Times New Roman" w:eastAsia="宋体" w:hAnsi="Times New Roman" w:cs="Times New Roman"/>
          <w:sz w:val="24"/>
          <w:szCs w:val="24"/>
        </w:rPr>
        <w:t>LIS</w:t>
      </w:r>
      <w:r w:rsidRPr="00762585">
        <w:rPr>
          <w:rFonts w:ascii="Times New Roman" w:eastAsia="宋体" w:hAnsi="Times New Roman" w:cs="Times New Roman"/>
          <w:sz w:val="24"/>
          <w:szCs w:val="24"/>
        </w:rPr>
        <w:t>）和医院信息系统（</w:t>
      </w:r>
      <w:r w:rsidRPr="00762585">
        <w:rPr>
          <w:rFonts w:ascii="Times New Roman" w:eastAsia="宋体" w:hAnsi="Times New Roman" w:cs="Times New Roman"/>
          <w:sz w:val="24"/>
          <w:szCs w:val="24"/>
        </w:rPr>
        <w:t>HIS</w:t>
      </w:r>
      <w:r w:rsidRPr="00762585">
        <w:rPr>
          <w:rFonts w:ascii="Times New Roman" w:eastAsia="宋体" w:hAnsi="Times New Roman" w:cs="Times New Roman"/>
          <w:sz w:val="24"/>
          <w:szCs w:val="24"/>
        </w:rPr>
        <w:t>）对质量控制指标进行内部监测。</w:t>
      </w:r>
      <w:r>
        <w:rPr>
          <w:rFonts w:ascii="Times New Roman" w:eastAsia="宋体" w:hAnsi="Times New Roman" w:cs="Times New Roman" w:hint="eastAsia"/>
          <w:sz w:val="24"/>
          <w:szCs w:val="24"/>
        </w:rPr>
        <w:t>其中，月度指标</w:t>
      </w:r>
      <w:r>
        <w:rPr>
          <w:rFonts w:ascii="Times New Roman" w:eastAsia="宋体" w:hAnsi="Times New Roman" w:cs="Times New Roman"/>
          <w:sz w:val="24"/>
          <w:szCs w:val="24"/>
        </w:rPr>
        <w:t>每年开展两次调查，</w:t>
      </w:r>
      <w:r>
        <w:rPr>
          <w:rFonts w:ascii="Times New Roman" w:eastAsia="宋体" w:hAnsi="Times New Roman" w:cs="Times New Roman" w:hint="eastAsia"/>
          <w:sz w:val="24"/>
          <w:szCs w:val="24"/>
        </w:rPr>
        <w:t>第</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次</w:t>
      </w:r>
      <w:r>
        <w:rPr>
          <w:rFonts w:ascii="Times New Roman" w:eastAsia="宋体" w:hAnsi="Times New Roman" w:cs="Times New Roman"/>
          <w:sz w:val="24"/>
          <w:szCs w:val="24"/>
        </w:rPr>
        <w:t>要求</w:t>
      </w:r>
      <w:r w:rsidRPr="00B51ACC">
        <w:rPr>
          <w:rFonts w:ascii="Times New Roman" w:eastAsia="宋体" w:hAnsi="Times New Roman" w:cs="Times New Roman" w:hint="eastAsia"/>
          <w:sz w:val="24"/>
          <w:szCs w:val="24"/>
        </w:rPr>
        <w:t>回顾采集和统计</w:t>
      </w:r>
      <w:r w:rsidRPr="00B51ACC">
        <w:rPr>
          <w:rFonts w:ascii="Times New Roman" w:eastAsia="宋体" w:hAnsi="Times New Roman" w:cs="Times New Roman"/>
          <w:sz w:val="24"/>
          <w:szCs w:val="24"/>
        </w:rPr>
        <w:t>201</w:t>
      </w:r>
      <w:r>
        <w:rPr>
          <w:rFonts w:ascii="Times New Roman" w:eastAsia="宋体" w:hAnsi="Times New Roman" w:cs="Times New Roman" w:hint="eastAsia"/>
          <w:sz w:val="24"/>
          <w:szCs w:val="24"/>
        </w:rPr>
        <w:t>8</w:t>
      </w:r>
      <w:r w:rsidRPr="00B51ACC">
        <w:rPr>
          <w:rFonts w:ascii="Times New Roman" w:eastAsia="宋体" w:hAnsi="Times New Roman" w:cs="Times New Roman"/>
          <w:sz w:val="24"/>
          <w:szCs w:val="24"/>
        </w:rPr>
        <w:t>年</w:t>
      </w:r>
      <w:r w:rsidRPr="00B51ACC">
        <w:rPr>
          <w:rFonts w:ascii="Times New Roman" w:eastAsia="宋体" w:hAnsi="Times New Roman" w:cs="Times New Roman"/>
          <w:sz w:val="24"/>
          <w:szCs w:val="24"/>
        </w:rPr>
        <w:t>12</w:t>
      </w:r>
      <w:r w:rsidRPr="00B51ACC">
        <w:rPr>
          <w:rFonts w:ascii="Times New Roman" w:eastAsia="宋体" w:hAnsi="Times New Roman" w:cs="Times New Roman"/>
          <w:sz w:val="24"/>
          <w:szCs w:val="24"/>
        </w:rPr>
        <w:t>月份数据</w:t>
      </w:r>
      <w:r>
        <w:rPr>
          <w:rFonts w:ascii="Times New Roman" w:eastAsia="宋体" w:hAnsi="Times New Roman" w:cs="Times New Roman" w:hint="eastAsia"/>
          <w:sz w:val="24"/>
          <w:szCs w:val="24"/>
        </w:rPr>
        <w:t>，</w:t>
      </w:r>
      <w:r>
        <w:rPr>
          <w:rFonts w:ascii="Times New Roman" w:eastAsia="宋体" w:hAnsi="Times New Roman" w:cs="Times New Roman"/>
          <w:sz w:val="24"/>
          <w:szCs w:val="24"/>
        </w:rPr>
        <w:t>第</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次</w:t>
      </w:r>
      <w:r w:rsidRPr="00B76D57">
        <w:rPr>
          <w:rFonts w:ascii="Times New Roman" w:eastAsia="宋体" w:hAnsi="Times New Roman" w:cs="Times New Roman" w:hint="eastAsia"/>
          <w:sz w:val="24"/>
          <w:szCs w:val="24"/>
        </w:rPr>
        <w:t>要求回顾采集和统计</w:t>
      </w:r>
      <w:r w:rsidRPr="00B76D57">
        <w:rPr>
          <w:rFonts w:ascii="Times New Roman" w:eastAsia="宋体" w:hAnsi="Times New Roman" w:cs="Times New Roman"/>
          <w:sz w:val="24"/>
          <w:szCs w:val="24"/>
        </w:rPr>
        <w:t>201</w:t>
      </w:r>
      <w:r>
        <w:rPr>
          <w:rFonts w:ascii="Times New Roman" w:eastAsia="宋体" w:hAnsi="Times New Roman" w:cs="Times New Roman" w:hint="eastAsia"/>
          <w:sz w:val="24"/>
          <w:szCs w:val="24"/>
        </w:rPr>
        <w:t>9</w:t>
      </w:r>
      <w:r w:rsidRPr="00B76D57">
        <w:rPr>
          <w:rFonts w:ascii="Times New Roman" w:eastAsia="宋体" w:hAnsi="Times New Roman" w:cs="Times New Roman"/>
          <w:sz w:val="24"/>
          <w:szCs w:val="24"/>
        </w:rPr>
        <w:t>年</w:t>
      </w:r>
      <w:r w:rsidRPr="00B76D57">
        <w:rPr>
          <w:rFonts w:ascii="Times New Roman" w:eastAsia="宋体" w:hAnsi="Times New Roman" w:cs="Times New Roman"/>
          <w:sz w:val="24"/>
          <w:szCs w:val="24"/>
        </w:rPr>
        <w:t>6</w:t>
      </w:r>
      <w:r w:rsidRPr="00B76D57">
        <w:rPr>
          <w:rFonts w:ascii="Times New Roman" w:eastAsia="宋体" w:hAnsi="Times New Roman" w:cs="Times New Roman"/>
          <w:sz w:val="24"/>
          <w:szCs w:val="24"/>
        </w:rPr>
        <w:t>月份数据</w:t>
      </w:r>
      <w:r>
        <w:rPr>
          <w:rFonts w:ascii="Times New Roman" w:eastAsia="宋体" w:hAnsi="Times New Roman" w:cs="Times New Roman" w:hint="eastAsia"/>
          <w:sz w:val="24"/>
          <w:szCs w:val="24"/>
        </w:rPr>
        <w:t>；年度</w:t>
      </w:r>
      <w:r>
        <w:rPr>
          <w:rFonts w:ascii="Times New Roman" w:eastAsia="宋体" w:hAnsi="Times New Roman" w:cs="Times New Roman"/>
          <w:sz w:val="24"/>
          <w:szCs w:val="24"/>
        </w:rPr>
        <w:t>指标</w:t>
      </w:r>
      <w:r>
        <w:rPr>
          <w:rFonts w:ascii="Times New Roman" w:eastAsia="宋体" w:hAnsi="Times New Roman" w:cs="Times New Roman" w:hint="eastAsia"/>
          <w:sz w:val="24"/>
          <w:szCs w:val="24"/>
        </w:rPr>
        <w:t>每年开展一次</w:t>
      </w:r>
      <w:r>
        <w:rPr>
          <w:rFonts w:ascii="Times New Roman" w:eastAsia="宋体" w:hAnsi="Times New Roman" w:cs="Times New Roman"/>
          <w:sz w:val="24"/>
          <w:szCs w:val="24"/>
        </w:rPr>
        <w:t>调查</w:t>
      </w:r>
      <w:r>
        <w:rPr>
          <w:rFonts w:ascii="Times New Roman" w:eastAsia="宋体" w:hAnsi="Times New Roman" w:cs="Times New Roman" w:hint="eastAsia"/>
          <w:sz w:val="24"/>
          <w:szCs w:val="24"/>
        </w:rPr>
        <w:t>，</w:t>
      </w:r>
      <w:r w:rsidRPr="00D54E31">
        <w:rPr>
          <w:rFonts w:ascii="Times New Roman" w:eastAsia="宋体" w:hAnsi="Times New Roman" w:cs="Times New Roman" w:hint="eastAsia"/>
          <w:sz w:val="24"/>
          <w:szCs w:val="24"/>
        </w:rPr>
        <w:t>要求回顾采集和统计</w:t>
      </w:r>
      <w:r w:rsidRPr="00D54E31">
        <w:rPr>
          <w:rFonts w:ascii="Times New Roman" w:eastAsia="宋体" w:hAnsi="Times New Roman" w:cs="Times New Roman"/>
          <w:sz w:val="24"/>
          <w:szCs w:val="24"/>
        </w:rPr>
        <w:t>201</w:t>
      </w:r>
      <w:r>
        <w:rPr>
          <w:rFonts w:ascii="Times New Roman" w:eastAsia="宋体" w:hAnsi="Times New Roman" w:cs="Times New Roman" w:hint="eastAsia"/>
          <w:sz w:val="24"/>
          <w:szCs w:val="24"/>
        </w:rPr>
        <w:t>8</w:t>
      </w:r>
      <w:r w:rsidRPr="00D54E31">
        <w:rPr>
          <w:rFonts w:ascii="Times New Roman" w:eastAsia="宋体" w:hAnsi="Times New Roman" w:cs="Times New Roman"/>
          <w:sz w:val="24"/>
          <w:szCs w:val="24"/>
        </w:rPr>
        <w:t>年一整年数据。</w:t>
      </w:r>
    </w:p>
    <w:p w:rsidR="00B10DF0" w:rsidRDefault="00B10DF0" w:rsidP="00B10DF0">
      <w:pPr>
        <w:adjustRightInd w:val="0"/>
        <w:snapToGrid w:val="0"/>
        <w:spacing w:line="400" w:lineRule="exact"/>
        <w:ind w:firstLineChars="200" w:firstLine="480"/>
        <w:rPr>
          <w:rFonts w:ascii="宋体" w:eastAsia="宋体" w:hAnsi="宋体"/>
          <w:bCs/>
          <w:color w:val="000000" w:themeColor="text1"/>
          <w:kern w:val="0"/>
          <w:sz w:val="24"/>
          <w:szCs w:val="24"/>
        </w:rPr>
      </w:pPr>
      <w:r>
        <w:rPr>
          <w:rFonts w:ascii="Times New Roman" w:eastAsia="宋体" w:hAnsi="Times New Roman" w:cs="Times New Roman" w:hint="eastAsia"/>
          <w:sz w:val="24"/>
          <w:szCs w:val="24"/>
        </w:rPr>
        <w:t>在</w:t>
      </w:r>
      <w:r>
        <w:rPr>
          <w:rFonts w:ascii="Times New Roman" w:eastAsia="宋体" w:hAnsi="Times New Roman" w:cs="Times New Roman" w:hint="eastAsia"/>
          <w:sz w:val="24"/>
          <w:szCs w:val="24"/>
        </w:rPr>
        <w:t>2018</w:t>
      </w:r>
      <w:r>
        <w:rPr>
          <w:rFonts w:ascii="Times New Roman" w:eastAsia="宋体" w:hAnsi="Times New Roman" w:cs="Times New Roman" w:hint="eastAsia"/>
          <w:sz w:val="24"/>
          <w:szCs w:val="24"/>
        </w:rPr>
        <w:t>年</w:t>
      </w:r>
      <w:r w:rsidRPr="00501733">
        <w:rPr>
          <w:rFonts w:ascii="Times New Roman" w:eastAsia="宋体" w:hAnsi="Times New Roman" w:cs="Times New Roman" w:hint="eastAsia"/>
          <w:sz w:val="24"/>
          <w:szCs w:val="24"/>
        </w:rPr>
        <w:t>临床检验专业医疗质量控制指标</w:t>
      </w:r>
      <w:r>
        <w:rPr>
          <w:rFonts w:ascii="Times New Roman" w:eastAsia="宋体" w:hAnsi="Times New Roman" w:cs="Times New Roman" w:hint="eastAsia"/>
          <w:sz w:val="24"/>
          <w:szCs w:val="24"/>
        </w:rPr>
        <w:t>的基础上，根据《</w:t>
      </w:r>
      <w:r w:rsidRPr="00EF40D0">
        <w:rPr>
          <w:rFonts w:ascii="宋体" w:eastAsia="宋体" w:hAnsi="宋体" w:cs="宋体"/>
          <w:color w:val="000000" w:themeColor="text1"/>
          <w:kern w:val="0"/>
          <w:sz w:val="24"/>
          <w:szCs w:val="24"/>
        </w:rPr>
        <w:t>国务院办公厅关于加强三级公立医院绩效考核工作的意见</w:t>
      </w:r>
      <w:r w:rsidRPr="00EF40D0">
        <w:rPr>
          <w:rFonts w:ascii="宋体" w:eastAsia="宋体" w:hAnsi="宋体" w:cs="宋体" w:hint="eastAsia"/>
          <w:color w:val="000000" w:themeColor="text1"/>
          <w:kern w:val="0"/>
          <w:sz w:val="24"/>
          <w:szCs w:val="24"/>
        </w:rPr>
        <w:t>（国办发〔2019〕4号）</w:t>
      </w:r>
      <w:r>
        <w:rPr>
          <w:rFonts w:ascii="宋体" w:eastAsia="宋体" w:hAnsi="宋体" w:cs="宋体" w:hint="eastAsia"/>
          <w:color w:val="000000" w:themeColor="text1"/>
          <w:kern w:val="0"/>
          <w:sz w:val="24"/>
          <w:szCs w:val="24"/>
        </w:rPr>
        <w:t>》</w:t>
      </w:r>
      <w:r w:rsidRPr="00C34EBB">
        <w:rPr>
          <w:rFonts w:ascii="宋体" w:eastAsia="宋体" w:hAnsi="宋体" w:cs="宋体" w:hint="eastAsia"/>
          <w:bCs/>
          <w:color w:val="333333"/>
          <w:kern w:val="0"/>
          <w:sz w:val="24"/>
          <w:szCs w:val="24"/>
        </w:rPr>
        <w:t>附件</w:t>
      </w:r>
      <w:r>
        <w:rPr>
          <w:rFonts w:ascii="宋体" w:eastAsia="宋体" w:hAnsi="宋体" w:cs="宋体" w:hint="eastAsia"/>
          <w:bCs/>
          <w:color w:val="333333"/>
          <w:kern w:val="0"/>
          <w:sz w:val="24"/>
          <w:szCs w:val="24"/>
        </w:rPr>
        <w:t>中</w:t>
      </w:r>
      <w:r>
        <w:rPr>
          <w:rFonts w:ascii="宋体" w:eastAsia="宋体" w:hAnsi="宋体" w:cs="宋体" w:hint="eastAsia"/>
          <w:color w:val="000000" w:themeColor="text1"/>
          <w:kern w:val="0"/>
          <w:sz w:val="24"/>
          <w:szCs w:val="24"/>
        </w:rPr>
        <w:t>“</w:t>
      </w:r>
      <w:r w:rsidRPr="00C34EBB">
        <w:rPr>
          <w:rFonts w:ascii="宋体" w:eastAsia="宋体" w:hAnsi="宋体" w:cs="宋体" w:hint="eastAsia"/>
          <w:bCs/>
          <w:color w:val="333333"/>
          <w:kern w:val="0"/>
          <w:sz w:val="24"/>
          <w:szCs w:val="24"/>
        </w:rPr>
        <w:t>三级公立医院绩效考核指标</w:t>
      </w:r>
      <w:r>
        <w:rPr>
          <w:rFonts w:ascii="宋体" w:eastAsia="宋体" w:hAnsi="宋体" w:cs="宋体" w:hint="eastAsia"/>
          <w:bCs/>
          <w:color w:val="333333"/>
          <w:kern w:val="0"/>
          <w:sz w:val="24"/>
          <w:szCs w:val="24"/>
        </w:rPr>
        <w:t>”的第13项指标</w:t>
      </w:r>
      <w:r w:rsidRPr="00492A1E">
        <w:rPr>
          <w:rFonts w:ascii="宋体" w:eastAsia="宋体" w:hAnsi="宋体" w:cs="宋体" w:hint="eastAsia"/>
          <w:bCs/>
          <w:color w:val="333333"/>
          <w:kern w:val="0"/>
          <w:sz w:val="24"/>
          <w:szCs w:val="24"/>
        </w:rPr>
        <w:t>“</w:t>
      </w:r>
      <w:r w:rsidRPr="00492A1E">
        <w:rPr>
          <w:rFonts w:ascii="宋体" w:eastAsia="宋体" w:hAnsi="宋体" w:hint="eastAsia"/>
          <w:bCs/>
          <w:color w:val="000000" w:themeColor="text1"/>
          <w:kern w:val="0"/>
          <w:sz w:val="24"/>
          <w:szCs w:val="24"/>
        </w:rPr>
        <w:t>通过国家室间质量评价的临床检验项目数</w:t>
      </w:r>
      <w:r w:rsidRPr="00492A1E">
        <w:rPr>
          <w:rFonts w:ascii="宋体" w:eastAsia="宋体" w:hAnsi="宋体" w:cs="宋体" w:hint="eastAsia"/>
          <w:bCs/>
          <w:color w:val="333333"/>
          <w:kern w:val="0"/>
          <w:sz w:val="24"/>
          <w:szCs w:val="24"/>
        </w:rPr>
        <w:t>”</w:t>
      </w:r>
      <w:r>
        <w:rPr>
          <w:rFonts w:ascii="宋体" w:eastAsia="宋体" w:hAnsi="宋体" w:cs="宋体" w:hint="eastAsia"/>
          <w:bCs/>
          <w:color w:val="333333"/>
          <w:kern w:val="0"/>
          <w:sz w:val="24"/>
          <w:szCs w:val="24"/>
        </w:rPr>
        <w:t>，增加如下两项指标</w:t>
      </w:r>
      <w:r w:rsidRPr="00E32F1A">
        <w:rPr>
          <w:rFonts w:ascii="宋体" w:eastAsia="宋体" w:hAnsi="宋体" w:hint="eastAsia"/>
          <w:bCs/>
          <w:color w:val="000000" w:themeColor="text1"/>
          <w:kern w:val="0"/>
          <w:sz w:val="24"/>
          <w:szCs w:val="24"/>
        </w:rPr>
        <w:t>：</w:t>
      </w:r>
    </w:p>
    <w:p w:rsidR="00B10DF0" w:rsidRDefault="00B10DF0" w:rsidP="00B10DF0">
      <w:pPr>
        <w:adjustRightInd w:val="0"/>
        <w:snapToGrid w:val="0"/>
        <w:spacing w:line="400" w:lineRule="exact"/>
        <w:ind w:firstLineChars="200" w:firstLine="482"/>
        <w:rPr>
          <w:rFonts w:ascii="宋体" w:eastAsia="宋体" w:hAnsi="宋体"/>
          <w:color w:val="000000" w:themeColor="text1"/>
          <w:sz w:val="24"/>
          <w:szCs w:val="24"/>
        </w:rPr>
      </w:pPr>
      <w:r w:rsidRPr="00F4355D">
        <w:rPr>
          <w:rFonts w:ascii="宋体" w:eastAsia="宋体" w:hAnsi="宋体" w:hint="eastAsia"/>
          <w:b/>
          <w:bCs/>
          <w:color w:val="000000" w:themeColor="text1"/>
          <w:kern w:val="0"/>
          <w:sz w:val="24"/>
          <w:szCs w:val="24"/>
        </w:rPr>
        <w:t>指标</w:t>
      </w:r>
      <w:r w:rsidRPr="00F4355D">
        <w:rPr>
          <w:rFonts w:ascii="宋体" w:eastAsia="宋体" w:hAnsi="宋体"/>
          <w:b/>
          <w:bCs/>
          <w:color w:val="000000" w:themeColor="text1"/>
          <w:kern w:val="0"/>
          <w:sz w:val="24"/>
          <w:szCs w:val="24"/>
        </w:rPr>
        <w:t xml:space="preserve">1. </w:t>
      </w:r>
      <w:r w:rsidRPr="00AC5777">
        <w:rPr>
          <w:rFonts w:ascii="宋体" w:eastAsia="宋体" w:hAnsi="宋体" w:hint="eastAsia"/>
          <w:b/>
          <w:sz w:val="24"/>
          <w:szCs w:val="24"/>
        </w:rPr>
        <w:t>国家级</w:t>
      </w:r>
      <w:r w:rsidRPr="00F4355D">
        <w:rPr>
          <w:rFonts w:ascii="宋体" w:eastAsia="宋体" w:hAnsi="宋体" w:hint="eastAsia"/>
          <w:b/>
          <w:color w:val="000000" w:themeColor="text1"/>
          <w:sz w:val="24"/>
          <w:szCs w:val="24"/>
        </w:rPr>
        <w:t>室间质评项目参加率</w:t>
      </w:r>
      <w:r w:rsidRPr="00FE341B">
        <w:rPr>
          <w:rFonts w:ascii="宋体" w:eastAsia="宋体" w:hAnsi="宋体" w:hint="eastAsia"/>
          <w:color w:val="000000" w:themeColor="text1"/>
          <w:sz w:val="24"/>
          <w:szCs w:val="24"/>
        </w:rPr>
        <w:t>（定义：参加</w:t>
      </w:r>
      <w:r w:rsidRPr="00FE341B">
        <w:rPr>
          <w:rFonts w:ascii="宋体" w:eastAsia="宋体" w:hAnsi="宋体" w:hint="eastAsia"/>
          <w:bCs/>
          <w:color w:val="000000" w:themeColor="text1"/>
          <w:kern w:val="0"/>
          <w:sz w:val="24"/>
          <w:szCs w:val="24"/>
        </w:rPr>
        <w:t>国家临床检验中心组织的室间质量评价项目数</w:t>
      </w:r>
      <w:r w:rsidRPr="00FE341B">
        <w:rPr>
          <w:rFonts w:ascii="宋体" w:eastAsia="宋体" w:hAnsi="宋体" w:hint="eastAsia"/>
          <w:color w:val="000000" w:themeColor="text1"/>
          <w:sz w:val="24"/>
          <w:szCs w:val="24"/>
        </w:rPr>
        <w:t>占同期本实验室已开展且同时国家</w:t>
      </w:r>
      <w:r w:rsidRPr="00FE341B">
        <w:rPr>
          <w:rFonts w:ascii="宋体" w:eastAsia="宋体" w:hAnsi="宋体" w:hint="eastAsia"/>
          <w:bCs/>
          <w:color w:val="000000" w:themeColor="text1"/>
          <w:kern w:val="0"/>
          <w:sz w:val="24"/>
          <w:szCs w:val="24"/>
        </w:rPr>
        <w:t>临床检验中心已</w:t>
      </w:r>
      <w:r w:rsidRPr="00FE341B">
        <w:rPr>
          <w:rFonts w:ascii="宋体" w:eastAsia="宋体" w:hAnsi="宋体" w:hint="eastAsia"/>
          <w:color w:val="000000" w:themeColor="text1"/>
          <w:sz w:val="24"/>
          <w:szCs w:val="24"/>
        </w:rPr>
        <w:t>组织的室间质评项目总数的比例</w:t>
      </w:r>
      <w:r>
        <w:rPr>
          <w:rFonts w:ascii="宋体" w:eastAsia="宋体" w:hAnsi="宋体" w:hint="eastAsia"/>
          <w:color w:val="000000" w:themeColor="text1"/>
          <w:sz w:val="24"/>
          <w:szCs w:val="24"/>
        </w:rPr>
        <w:t>）；</w:t>
      </w:r>
    </w:p>
    <w:p w:rsidR="00B10DF0" w:rsidRDefault="00B10DF0" w:rsidP="00B10DF0">
      <w:pPr>
        <w:adjustRightInd w:val="0"/>
        <w:snapToGrid w:val="0"/>
        <w:spacing w:line="400" w:lineRule="exact"/>
        <w:ind w:firstLineChars="200" w:firstLine="482"/>
        <w:rPr>
          <w:rFonts w:ascii="宋体" w:eastAsia="宋体" w:hAnsi="宋体"/>
          <w:color w:val="000000" w:themeColor="text1"/>
          <w:sz w:val="24"/>
          <w:szCs w:val="24"/>
        </w:rPr>
      </w:pPr>
      <w:r w:rsidRPr="00F4355D">
        <w:rPr>
          <w:rFonts w:ascii="宋体" w:eastAsia="宋体" w:hAnsi="宋体" w:hint="eastAsia"/>
          <w:b/>
          <w:color w:val="000000" w:themeColor="text1"/>
          <w:sz w:val="24"/>
          <w:szCs w:val="24"/>
        </w:rPr>
        <w:t>指标</w:t>
      </w:r>
      <w:r w:rsidRPr="00F4355D">
        <w:rPr>
          <w:rFonts w:ascii="宋体" w:eastAsia="宋体" w:hAnsi="宋体"/>
          <w:b/>
          <w:color w:val="000000" w:themeColor="text1"/>
          <w:sz w:val="24"/>
          <w:szCs w:val="24"/>
        </w:rPr>
        <w:t xml:space="preserve">2. </w:t>
      </w:r>
      <w:r w:rsidRPr="00AC5777">
        <w:rPr>
          <w:rFonts w:ascii="宋体" w:eastAsia="宋体" w:hAnsi="宋体" w:hint="eastAsia"/>
          <w:b/>
          <w:sz w:val="24"/>
          <w:szCs w:val="24"/>
        </w:rPr>
        <w:t>国家级</w:t>
      </w:r>
      <w:r w:rsidRPr="00F4355D">
        <w:rPr>
          <w:rFonts w:ascii="宋体" w:eastAsia="宋体" w:hAnsi="宋体" w:hint="eastAsia"/>
          <w:b/>
          <w:color w:val="000000" w:themeColor="text1"/>
          <w:sz w:val="24"/>
          <w:szCs w:val="24"/>
        </w:rPr>
        <w:t>室间质评项目不合格率</w:t>
      </w:r>
      <w:r w:rsidRPr="00FE341B">
        <w:rPr>
          <w:rFonts w:ascii="宋体" w:eastAsia="宋体" w:hAnsi="宋体" w:hint="eastAsia"/>
          <w:color w:val="000000" w:themeColor="text1"/>
          <w:sz w:val="24"/>
          <w:szCs w:val="24"/>
        </w:rPr>
        <w:t>（定义：参加</w:t>
      </w:r>
      <w:r w:rsidRPr="00FE341B">
        <w:rPr>
          <w:rFonts w:ascii="宋体" w:eastAsia="宋体" w:hAnsi="宋体" w:hint="eastAsia"/>
          <w:bCs/>
          <w:color w:val="000000" w:themeColor="text1"/>
          <w:kern w:val="0"/>
          <w:sz w:val="24"/>
          <w:szCs w:val="24"/>
        </w:rPr>
        <w:t>国家临床检验中心组织的</w:t>
      </w:r>
      <w:r w:rsidRPr="00FE341B">
        <w:rPr>
          <w:rFonts w:ascii="宋体" w:eastAsia="宋体" w:hAnsi="宋体" w:hint="eastAsia"/>
          <w:color w:val="000000" w:themeColor="text1"/>
          <w:sz w:val="24"/>
          <w:szCs w:val="24"/>
        </w:rPr>
        <w:t>室间质评成绩不合格的检验项目数占同期参加</w:t>
      </w:r>
      <w:r w:rsidRPr="00FE341B">
        <w:rPr>
          <w:rFonts w:ascii="宋体" w:eastAsia="宋体" w:hAnsi="宋体" w:hint="eastAsia"/>
          <w:bCs/>
          <w:color w:val="000000" w:themeColor="text1"/>
          <w:kern w:val="0"/>
          <w:sz w:val="24"/>
          <w:szCs w:val="24"/>
        </w:rPr>
        <w:t>国家临床检验中心组织的</w:t>
      </w:r>
      <w:r w:rsidRPr="00FE341B">
        <w:rPr>
          <w:rFonts w:ascii="宋体" w:eastAsia="宋体" w:hAnsi="宋体" w:hint="eastAsia"/>
          <w:color w:val="000000" w:themeColor="text1"/>
          <w:sz w:val="24"/>
          <w:szCs w:val="24"/>
        </w:rPr>
        <w:t>室间质评检验项目总数的比例）。</w:t>
      </w:r>
    </w:p>
    <w:p w:rsidR="00B10DF0" w:rsidRDefault="00B10DF0" w:rsidP="00B10DF0">
      <w:pPr>
        <w:adjustRightInd w:val="0"/>
        <w:snapToGrid w:val="0"/>
        <w:spacing w:line="400" w:lineRule="exact"/>
        <w:ind w:firstLineChars="200" w:firstLine="480"/>
        <w:rPr>
          <w:rFonts w:ascii="Times New Roman" w:eastAsia="宋体" w:hAnsi="Times New Roman" w:cs="Times New Roman"/>
          <w:sz w:val="24"/>
          <w:szCs w:val="24"/>
        </w:rPr>
      </w:pPr>
      <w:r>
        <w:rPr>
          <w:rFonts w:ascii="宋体" w:eastAsia="宋体" w:hAnsi="宋体" w:hint="eastAsia"/>
          <w:color w:val="000000" w:themeColor="text1"/>
          <w:sz w:val="24"/>
          <w:szCs w:val="24"/>
        </w:rPr>
        <w:t>以上两项指标收集的是2018年</w:t>
      </w:r>
      <w:r w:rsidRPr="00EF40D0">
        <w:rPr>
          <w:rFonts w:ascii="宋体" w:eastAsia="宋体" w:hAnsi="宋体" w:cs="宋体"/>
          <w:color w:val="000000" w:themeColor="text1"/>
          <w:kern w:val="0"/>
          <w:sz w:val="24"/>
          <w:szCs w:val="24"/>
        </w:rPr>
        <w:t>三级公立医院</w:t>
      </w:r>
      <w:r>
        <w:rPr>
          <w:rFonts w:ascii="宋体" w:eastAsia="宋体" w:hAnsi="宋体" w:hint="eastAsia"/>
          <w:color w:val="000000" w:themeColor="text1"/>
          <w:sz w:val="24"/>
          <w:szCs w:val="24"/>
        </w:rPr>
        <w:t>参加卫生部临床检验中心室间质量评价的信息。本次活动</w:t>
      </w:r>
      <w:r w:rsidRPr="00762585">
        <w:rPr>
          <w:rFonts w:ascii="Times New Roman" w:eastAsia="宋体" w:hAnsi="Times New Roman" w:cs="Times New Roman"/>
          <w:sz w:val="24"/>
          <w:szCs w:val="24"/>
        </w:rPr>
        <w:t>具体实施方案见附件一《</w:t>
      </w:r>
      <w:r w:rsidRPr="00762585">
        <w:rPr>
          <w:rFonts w:ascii="Times New Roman" w:eastAsia="宋体" w:hAnsi="Times New Roman" w:cs="Times New Roman"/>
          <w:sz w:val="24"/>
          <w:szCs w:val="24"/>
        </w:rPr>
        <w:t>201</w:t>
      </w:r>
      <w:r>
        <w:rPr>
          <w:rFonts w:ascii="Times New Roman" w:eastAsia="宋体" w:hAnsi="Times New Roman" w:cs="Times New Roman" w:hint="eastAsia"/>
          <w:sz w:val="24"/>
          <w:szCs w:val="24"/>
        </w:rPr>
        <w:t>9</w:t>
      </w:r>
      <w:r w:rsidRPr="00762585">
        <w:rPr>
          <w:rFonts w:ascii="Times New Roman" w:eastAsia="宋体" w:hAnsi="Times New Roman" w:cs="Times New Roman"/>
          <w:sz w:val="24"/>
          <w:szCs w:val="24"/>
        </w:rPr>
        <w:t>年全国临床检验医疗质量控制指标室间质量评价活动安排及注意事项》</w:t>
      </w:r>
      <w:r>
        <w:rPr>
          <w:rFonts w:ascii="Times New Roman" w:eastAsia="宋体" w:hAnsi="Times New Roman" w:cs="Times New Roman" w:hint="eastAsia"/>
          <w:sz w:val="24"/>
          <w:szCs w:val="24"/>
        </w:rPr>
        <w:t>，及附件二至附</w:t>
      </w:r>
      <w:bookmarkStart w:id="0" w:name="_GoBack"/>
      <w:bookmarkEnd w:id="0"/>
      <w:r>
        <w:rPr>
          <w:rFonts w:ascii="Times New Roman" w:eastAsia="宋体" w:hAnsi="Times New Roman" w:cs="Times New Roman" w:hint="eastAsia"/>
          <w:sz w:val="24"/>
          <w:szCs w:val="24"/>
        </w:rPr>
        <w:t>件八</w:t>
      </w:r>
      <w:r w:rsidRPr="00762585">
        <w:rPr>
          <w:rFonts w:ascii="Times New Roman" w:eastAsia="宋体" w:hAnsi="Times New Roman" w:cs="Times New Roman"/>
          <w:sz w:val="24"/>
          <w:szCs w:val="24"/>
        </w:rPr>
        <w:t>。</w:t>
      </w:r>
    </w:p>
    <w:p w:rsidR="00B10DF0" w:rsidRDefault="00B10DF0" w:rsidP="00B10DF0">
      <w:pPr>
        <w:spacing w:line="400" w:lineRule="exact"/>
        <w:ind w:firstLineChars="200" w:firstLine="480"/>
        <w:rPr>
          <w:rFonts w:ascii="Times New Roman" w:eastAsia="宋体" w:hAnsi="Times New Roman" w:cs="Times New Roman" w:hint="eastAsia"/>
          <w:sz w:val="24"/>
          <w:szCs w:val="24"/>
        </w:rPr>
      </w:pPr>
    </w:p>
    <w:p w:rsidR="00B10DF0" w:rsidRDefault="00B10DF0" w:rsidP="00B10DF0">
      <w:pPr>
        <w:spacing w:line="400" w:lineRule="exact"/>
        <w:ind w:firstLineChars="200" w:firstLine="480"/>
        <w:rPr>
          <w:rFonts w:ascii="Times New Roman" w:eastAsia="宋体" w:hAnsi="Times New Roman" w:cs="Times New Roman"/>
          <w:sz w:val="24"/>
          <w:szCs w:val="24"/>
        </w:rPr>
      </w:pPr>
    </w:p>
    <w:p w:rsidR="00B10DF0" w:rsidRDefault="00B10DF0" w:rsidP="00B10DF0">
      <w:pPr>
        <w:spacing w:line="400" w:lineRule="exact"/>
        <w:jc w:val="right"/>
        <w:rPr>
          <w:rFonts w:ascii="Times New Roman" w:eastAsia="宋体" w:hAnsi="Times New Roman" w:cs="Times New Roman" w:hint="eastAsia"/>
          <w:sz w:val="24"/>
          <w:szCs w:val="24"/>
        </w:rPr>
      </w:pPr>
      <w:r w:rsidRPr="00762585">
        <w:rPr>
          <w:rFonts w:ascii="Times New Roman" w:eastAsia="宋体" w:hAnsi="Times New Roman" w:cs="Times New Roman" w:hint="eastAsia"/>
          <w:sz w:val="24"/>
          <w:szCs w:val="24"/>
        </w:rPr>
        <w:t>卫生部</w:t>
      </w:r>
      <w:r w:rsidRPr="00762585">
        <w:rPr>
          <w:rFonts w:ascii="Times New Roman" w:eastAsia="宋体" w:hAnsi="Times New Roman" w:cs="Times New Roman"/>
          <w:sz w:val="24"/>
          <w:szCs w:val="24"/>
        </w:rPr>
        <w:t>临床检验中心</w:t>
      </w:r>
    </w:p>
    <w:p w:rsidR="00B10DF0" w:rsidRPr="00762585" w:rsidRDefault="00B10DF0" w:rsidP="00B10DF0">
      <w:pPr>
        <w:spacing w:line="400" w:lineRule="exact"/>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广东省临床检验中心</w:t>
      </w:r>
    </w:p>
    <w:p w:rsidR="0054561F" w:rsidRPr="00B10DF0" w:rsidRDefault="00B10DF0" w:rsidP="00B10DF0">
      <w:pPr>
        <w:spacing w:line="400" w:lineRule="exact"/>
        <w:jc w:val="right"/>
      </w:pPr>
      <w:r w:rsidRPr="00762585">
        <w:rPr>
          <w:rFonts w:ascii="Times New Roman" w:eastAsia="宋体" w:hAnsi="Times New Roman" w:cs="Times New Roman" w:hint="eastAsia"/>
          <w:sz w:val="24"/>
          <w:szCs w:val="24"/>
        </w:rPr>
        <w:t>201</w:t>
      </w:r>
      <w:r>
        <w:rPr>
          <w:rFonts w:ascii="Times New Roman" w:eastAsia="宋体" w:hAnsi="Times New Roman" w:cs="Times New Roman" w:hint="eastAsia"/>
          <w:sz w:val="24"/>
          <w:szCs w:val="24"/>
        </w:rPr>
        <w:t>9</w:t>
      </w:r>
      <w:r w:rsidRPr="00762585">
        <w:rPr>
          <w:rFonts w:ascii="Times New Roman" w:eastAsia="宋体" w:hAnsi="Times New Roman" w:cs="Times New Roman" w:hint="eastAsia"/>
          <w:sz w:val="24"/>
          <w:szCs w:val="24"/>
        </w:rPr>
        <w:t>年</w:t>
      </w:r>
      <w:r w:rsidRPr="00762585">
        <w:rPr>
          <w:rFonts w:ascii="Times New Roman" w:eastAsia="宋体" w:hAnsi="Times New Roman" w:cs="Times New Roman" w:hint="eastAsia"/>
          <w:sz w:val="24"/>
          <w:szCs w:val="24"/>
        </w:rPr>
        <w:t>3</w:t>
      </w:r>
      <w:r w:rsidRPr="00762585">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13</w:t>
      </w:r>
      <w:r w:rsidRPr="00762585">
        <w:rPr>
          <w:rFonts w:ascii="Times New Roman" w:eastAsia="宋体" w:hAnsi="Times New Roman" w:cs="Times New Roman" w:hint="eastAsia"/>
          <w:sz w:val="24"/>
          <w:szCs w:val="24"/>
        </w:rPr>
        <w:t>日</w:t>
      </w:r>
    </w:p>
    <w:sectPr w:rsidR="0054561F" w:rsidRPr="00B10DF0" w:rsidSect="003A60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0DF0"/>
    <w:rsid w:val="0054561F"/>
    <w:rsid w:val="00B10D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D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121</Words>
  <Characters>694</Characters>
  <Application>Microsoft Office Word</Application>
  <DocSecurity>0</DocSecurity>
  <Lines>5</Lines>
  <Paragraphs>1</Paragraphs>
  <ScaleCrop>false</ScaleCrop>
  <Company/>
  <LinksUpToDate>false</LinksUpToDate>
  <CharactersWithSpaces>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2019-03-24T09:00:00Z</dcterms:created>
  <dcterms:modified xsi:type="dcterms:W3CDTF">2019-03-24T09:01:00Z</dcterms:modified>
</cp:coreProperties>
</file>