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E2" w:rsidRDefault="00271B12" w:rsidP="00C83B3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2020</w:t>
      </w:r>
      <w:r>
        <w:rPr>
          <w:rFonts w:hint="eastAsia"/>
          <w:b/>
          <w:sz w:val="28"/>
        </w:rPr>
        <w:t>年</w:t>
      </w:r>
      <w:r w:rsidR="00005E80" w:rsidRPr="005B5B5C">
        <w:rPr>
          <w:rFonts w:hint="eastAsia"/>
          <w:b/>
          <w:sz w:val="28"/>
        </w:rPr>
        <w:t>肝功</w:t>
      </w:r>
      <w:r w:rsidR="00005E80">
        <w:rPr>
          <w:rFonts w:hint="eastAsia"/>
          <w:b/>
          <w:sz w:val="28"/>
        </w:rPr>
        <w:t>及</w:t>
      </w:r>
      <w:r w:rsidR="00005E80" w:rsidRPr="005B5B5C">
        <w:rPr>
          <w:rFonts w:hint="eastAsia"/>
          <w:b/>
          <w:sz w:val="28"/>
        </w:rPr>
        <w:t>肾</w:t>
      </w:r>
      <w:proofErr w:type="gramStart"/>
      <w:r w:rsidR="00005E80" w:rsidRPr="005B5B5C">
        <w:rPr>
          <w:b/>
          <w:sz w:val="28"/>
        </w:rPr>
        <w:t>功</w:t>
      </w:r>
      <w:r w:rsidR="00005E80" w:rsidRPr="005B5B5C">
        <w:rPr>
          <w:rFonts w:hint="eastAsia"/>
          <w:b/>
          <w:sz w:val="28"/>
        </w:rPr>
        <w:t>项目</w:t>
      </w:r>
      <w:proofErr w:type="gramEnd"/>
      <w:r w:rsidR="00005E80" w:rsidRPr="00C83B35">
        <w:rPr>
          <w:b/>
          <w:sz w:val="28"/>
        </w:rPr>
        <w:t>正确度验证</w:t>
      </w:r>
      <w:r w:rsidR="00005E80">
        <w:rPr>
          <w:rFonts w:hint="eastAsia"/>
          <w:b/>
          <w:sz w:val="28"/>
        </w:rPr>
        <w:t>活动安排及注意事项</w:t>
      </w:r>
    </w:p>
    <w:p w:rsidR="00005E80" w:rsidRDefault="00005E80" w:rsidP="00EF0E86">
      <w:pPr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</w:p>
    <w:p w:rsidR="00564617" w:rsidRPr="00EF0E86" w:rsidRDefault="00564617" w:rsidP="00EF0E86">
      <w:pPr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EF0E86">
        <w:rPr>
          <w:rFonts w:asciiTheme="minorEastAsia" w:hAnsiTheme="minorEastAsia" w:cs="宋体" w:hint="eastAsia"/>
          <w:color w:val="333333"/>
          <w:kern w:val="0"/>
          <w:szCs w:val="21"/>
        </w:rPr>
        <w:t>广东省临床检验中心定于20</w:t>
      </w:r>
      <w:r w:rsidR="002C28C4">
        <w:rPr>
          <w:rFonts w:asciiTheme="minorEastAsia" w:hAnsiTheme="minorEastAsia" w:cs="宋体" w:hint="eastAsia"/>
          <w:color w:val="333333"/>
          <w:kern w:val="0"/>
          <w:szCs w:val="21"/>
        </w:rPr>
        <w:t>20</w:t>
      </w:r>
      <w:r w:rsidRPr="00EF0E86">
        <w:rPr>
          <w:rFonts w:asciiTheme="minorEastAsia" w:hAnsiTheme="minorEastAsia" w:cs="宋体" w:hint="eastAsia"/>
          <w:color w:val="333333"/>
          <w:kern w:val="0"/>
          <w:szCs w:val="21"/>
        </w:rPr>
        <w:t>年5月15日开展“20</w:t>
      </w:r>
      <w:r w:rsidR="002C28C4">
        <w:rPr>
          <w:rFonts w:asciiTheme="minorEastAsia" w:hAnsiTheme="minorEastAsia" w:cs="宋体" w:hint="eastAsia"/>
          <w:color w:val="333333"/>
          <w:kern w:val="0"/>
          <w:szCs w:val="21"/>
        </w:rPr>
        <w:t>20</w:t>
      </w:r>
      <w:r w:rsidR="008D3AB5" w:rsidRPr="00EF0E86">
        <w:rPr>
          <w:rFonts w:asciiTheme="minorEastAsia" w:hAnsiTheme="minorEastAsia" w:cs="宋体" w:hint="eastAsia"/>
          <w:color w:val="333333"/>
          <w:kern w:val="0"/>
          <w:szCs w:val="21"/>
        </w:rPr>
        <w:t>肝功及肾</w:t>
      </w:r>
      <w:r w:rsidR="008D3AB5" w:rsidRPr="00EF0E86">
        <w:rPr>
          <w:rFonts w:asciiTheme="minorEastAsia" w:hAnsiTheme="minorEastAsia" w:cs="宋体"/>
          <w:color w:val="333333"/>
          <w:kern w:val="0"/>
          <w:szCs w:val="21"/>
        </w:rPr>
        <w:t>功</w:t>
      </w:r>
      <w:r w:rsidRPr="00EF0E86">
        <w:rPr>
          <w:rFonts w:asciiTheme="minorEastAsia" w:hAnsiTheme="minorEastAsia" w:cs="宋体" w:hint="eastAsia"/>
          <w:color w:val="333333"/>
          <w:kern w:val="0"/>
          <w:szCs w:val="21"/>
        </w:rPr>
        <w:t>项目正确度验证活动”，</w:t>
      </w:r>
      <w:proofErr w:type="gramStart"/>
      <w:r w:rsidRPr="00EF0E86">
        <w:rPr>
          <w:rFonts w:asciiTheme="minorEastAsia" w:hAnsiTheme="minorEastAsia" w:cs="宋体" w:hint="eastAsia"/>
          <w:color w:val="333333"/>
          <w:kern w:val="0"/>
          <w:szCs w:val="21"/>
        </w:rPr>
        <w:t>质控品将</w:t>
      </w:r>
      <w:proofErr w:type="gramEnd"/>
      <w:r w:rsidRPr="00EF0E86">
        <w:rPr>
          <w:rFonts w:asciiTheme="minorEastAsia" w:hAnsiTheme="minorEastAsia" w:cs="宋体" w:hint="eastAsia"/>
          <w:color w:val="333333"/>
          <w:kern w:val="0"/>
          <w:szCs w:val="21"/>
        </w:rPr>
        <w:t>于5月</w:t>
      </w:r>
      <w:r w:rsidR="00EF0E86" w:rsidRPr="00EF0E86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 w:rsidR="002C28C4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="00005E80">
        <w:rPr>
          <w:rFonts w:asciiTheme="minorEastAsia" w:hAnsiTheme="minorEastAsia" w:cs="宋体" w:hint="eastAsia"/>
          <w:color w:val="333333"/>
          <w:kern w:val="0"/>
          <w:szCs w:val="21"/>
        </w:rPr>
        <w:t>-14</w:t>
      </w:r>
      <w:r w:rsidRPr="00EF0E86">
        <w:rPr>
          <w:rFonts w:asciiTheme="minorEastAsia" w:hAnsiTheme="minorEastAsia" w:cs="宋体" w:hint="eastAsia"/>
          <w:color w:val="333333"/>
          <w:kern w:val="0"/>
          <w:szCs w:val="21"/>
        </w:rPr>
        <w:t>日由快递公司直接发送到各实验室，届时请注意查收。相关注意事项如下</w:t>
      </w:r>
    </w:p>
    <w:p w:rsidR="00C83B35" w:rsidRPr="00F81821" w:rsidRDefault="00D97C73" w:rsidP="00E5573E">
      <w:pPr>
        <w:pStyle w:val="a6"/>
        <w:numPr>
          <w:ilvl w:val="0"/>
          <w:numId w:val="2"/>
        </w:numPr>
        <w:ind w:firstLineChars="0"/>
        <w:rPr>
          <w:rFonts w:ascii="宋体" w:hAnsi="宋体"/>
          <w:b/>
          <w:bCs/>
          <w:szCs w:val="21"/>
        </w:rPr>
      </w:pPr>
      <w:r w:rsidRPr="00F81821">
        <w:rPr>
          <w:rFonts w:ascii="宋体" w:hAnsi="宋体" w:hint="eastAsia"/>
          <w:b/>
          <w:bCs/>
          <w:szCs w:val="21"/>
        </w:rPr>
        <w:t>测定</w:t>
      </w:r>
      <w:r w:rsidR="00E5573E" w:rsidRPr="00F81821">
        <w:rPr>
          <w:rFonts w:ascii="宋体" w:hAnsi="宋体" w:hint="eastAsia"/>
          <w:b/>
          <w:bCs/>
          <w:szCs w:val="21"/>
        </w:rPr>
        <w:t>项目</w:t>
      </w:r>
    </w:p>
    <w:p w:rsidR="004507C3" w:rsidRPr="00937CD8" w:rsidRDefault="008F0B30" w:rsidP="00937CD8">
      <w:pPr>
        <w:ind w:firstLineChars="200" w:firstLine="360"/>
        <w:rPr>
          <w:rFonts w:ascii="宋体" w:hAnsi="宋体"/>
          <w:bCs/>
          <w:sz w:val="18"/>
          <w:szCs w:val="18"/>
        </w:rPr>
      </w:pPr>
      <w:r w:rsidRPr="00937CD8">
        <w:rPr>
          <w:rFonts w:hint="eastAsia"/>
          <w:sz w:val="18"/>
          <w:szCs w:val="18"/>
        </w:rPr>
        <w:t>评价项目</w:t>
      </w:r>
      <w:r w:rsidR="00893160" w:rsidRPr="00937CD8">
        <w:rPr>
          <w:rFonts w:hint="eastAsia"/>
          <w:sz w:val="18"/>
          <w:szCs w:val="18"/>
        </w:rPr>
        <w:t>：</w:t>
      </w:r>
      <w:r w:rsidR="00893160" w:rsidRPr="00937CD8">
        <w:rPr>
          <w:rFonts w:asciiTheme="minorEastAsia" w:hAnsiTheme="minorEastAsia" w:cs="宋体" w:hint="eastAsia"/>
          <w:color w:val="333333"/>
          <w:kern w:val="0"/>
          <w:sz w:val="18"/>
          <w:szCs w:val="18"/>
        </w:rPr>
        <w:t>总蛋白</w:t>
      </w:r>
      <w:r w:rsidR="00893160" w:rsidRPr="00937CD8">
        <w:rPr>
          <w:rFonts w:ascii="宋体" w:hAnsi="宋体"/>
          <w:sz w:val="18"/>
          <w:szCs w:val="18"/>
        </w:rPr>
        <w:t>(</w:t>
      </w:r>
      <w:r w:rsidR="00893160" w:rsidRPr="00937CD8">
        <w:rPr>
          <w:rFonts w:ascii="宋体" w:hAnsi="宋体" w:hint="eastAsia"/>
          <w:sz w:val="18"/>
          <w:szCs w:val="18"/>
        </w:rPr>
        <w:t>T</w:t>
      </w:r>
      <w:r w:rsidR="00893160" w:rsidRPr="00937CD8">
        <w:rPr>
          <w:rFonts w:ascii="宋体" w:hAnsi="宋体"/>
          <w:sz w:val="18"/>
          <w:szCs w:val="18"/>
        </w:rPr>
        <w:t>P</w:t>
      </w:r>
      <w:r w:rsidR="00893160" w:rsidRPr="00937CD8">
        <w:rPr>
          <w:rFonts w:ascii="宋体" w:hAnsi="宋体" w:hint="eastAsia"/>
          <w:sz w:val="18"/>
          <w:szCs w:val="18"/>
        </w:rPr>
        <w:t>）</w:t>
      </w:r>
      <w:r w:rsidR="00893160" w:rsidRPr="00937CD8">
        <w:rPr>
          <w:rFonts w:asciiTheme="minorEastAsia" w:hAnsiTheme="minorEastAsia" w:cs="宋体" w:hint="eastAsia"/>
          <w:color w:val="333333"/>
          <w:kern w:val="0"/>
          <w:sz w:val="18"/>
          <w:szCs w:val="18"/>
        </w:rPr>
        <w:t>、总胆红素</w:t>
      </w:r>
      <w:r w:rsidR="00893160" w:rsidRPr="00937CD8">
        <w:rPr>
          <w:rFonts w:ascii="宋体" w:hAnsi="宋体"/>
          <w:sz w:val="18"/>
          <w:szCs w:val="18"/>
        </w:rPr>
        <w:t>(TB</w:t>
      </w:r>
      <w:r w:rsidR="00893160" w:rsidRPr="00937CD8">
        <w:rPr>
          <w:rFonts w:ascii="宋体" w:hAnsi="宋体" w:hint="eastAsia"/>
          <w:sz w:val="18"/>
          <w:szCs w:val="18"/>
        </w:rPr>
        <w:t>IL</w:t>
      </w:r>
      <w:r w:rsidR="00893160" w:rsidRPr="00937CD8">
        <w:rPr>
          <w:rFonts w:ascii="宋体" w:hAnsi="宋体"/>
          <w:sz w:val="18"/>
          <w:szCs w:val="18"/>
        </w:rPr>
        <w:t>)</w:t>
      </w:r>
      <w:r w:rsidR="00893160" w:rsidRPr="00937CD8">
        <w:rPr>
          <w:rFonts w:asciiTheme="minorEastAsia" w:hAnsiTheme="minorEastAsia" w:cs="宋体" w:hint="eastAsia"/>
          <w:color w:val="333333"/>
          <w:kern w:val="0"/>
          <w:sz w:val="18"/>
          <w:szCs w:val="18"/>
        </w:rPr>
        <w:t>、</w:t>
      </w:r>
      <w:r w:rsidR="00893160" w:rsidRPr="00937CD8">
        <w:rPr>
          <w:rFonts w:ascii="宋体" w:hAnsi="宋体" w:hint="eastAsia"/>
          <w:sz w:val="18"/>
          <w:szCs w:val="18"/>
        </w:rPr>
        <w:t>丙氨酸氨基转移酶</w:t>
      </w:r>
      <w:r w:rsidR="00893160" w:rsidRPr="00937CD8">
        <w:rPr>
          <w:rFonts w:hint="eastAsia"/>
          <w:sz w:val="18"/>
          <w:szCs w:val="18"/>
        </w:rPr>
        <w:t>（</w:t>
      </w:r>
      <w:r w:rsidR="00893160" w:rsidRPr="00937CD8">
        <w:rPr>
          <w:rFonts w:hint="eastAsia"/>
          <w:sz w:val="18"/>
          <w:szCs w:val="18"/>
        </w:rPr>
        <w:t>ALT-</w:t>
      </w:r>
      <w:r w:rsidR="00893160" w:rsidRPr="00937CD8">
        <w:rPr>
          <w:rFonts w:hint="eastAsia"/>
          <w:sz w:val="18"/>
          <w:szCs w:val="18"/>
        </w:rPr>
        <w:t>不含磷酸</w:t>
      </w:r>
      <w:proofErr w:type="gramStart"/>
      <w:r w:rsidR="00893160" w:rsidRPr="00937CD8">
        <w:rPr>
          <w:rFonts w:hint="eastAsia"/>
          <w:sz w:val="18"/>
          <w:szCs w:val="18"/>
        </w:rPr>
        <w:t>吡哆</w:t>
      </w:r>
      <w:proofErr w:type="gramEnd"/>
      <w:r w:rsidR="00893160" w:rsidRPr="00937CD8">
        <w:rPr>
          <w:rFonts w:hint="eastAsia"/>
          <w:sz w:val="18"/>
          <w:szCs w:val="18"/>
        </w:rPr>
        <w:t>醛）、天门冬氨酸氨基转移酶（</w:t>
      </w:r>
      <w:r w:rsidR="00893160" w:rsidRPr="00937CD8">
        <w:rPr>
          <w:rFonts w:hint="eastAsia"/>
          <w:sz w:val="18"/>
          <w:szCs w:val="18"/>
        </w:rPr>
        <w:t>AST-</w:t>
      </w:r>
      <w:r w:rsidR="00893160" w:rsidRPr="00937CD8">
        <w:rPr>
          <w:rFonts w:hint="eastAsia"/>
          <w:sz w:val="18"/>
          <w:szCs w:val="18"/>
        </w:rPr>
        <w:t>不含磷酸</w:t>
      </w:r>
      <w:proofErr w:type="gramStart"/>
      <w:r w:rsidR="00893160" w:rsidRPr="00937CD8">
        <w:rPr>
          <w:rFonts w:hint="eastAsia"/>
          <w:sz w:val="18"/>
          <w:szCs w:val="18"/>
        </w:rPr>
        <w:t>吡哆</w:t>
      </w:r>
      <w:proofErr w:type="gramEnd"/>
      <w:r w:rsidR="00893160" w:rsidRPr="00937CD8">
        <w:rPr>
          <w:rFonts w:hint="eastAsia"/>
          <w:sz w:val="18"/>
          <w:szCs w:val="18"/>
        </w:rPr>
        <w:t>醛）</w:t>
      </w:r>
      <w:r w:rsidR="00893160" w:rsidRPr="00937CD8">
        <w:rPr>
          <w:rFonts w:asciiTheme="minorEastAsia" w:hAnsiTheme="minorEastAsia" w:cs="宋体" w:hint="eastAsia"/>
          <w:color w:val="333333"/>
          <w:kern w:val="0"/>
          <w:sz w:val="18"/>
          <w:szCs w:val="18"/>
        </w:rPr>
        <w:t>、碱性磷酸酶</w:t>
      </w:r>
      <w:r w:rsidR="00893160" w:rsidRPr="00937CD8">
        <w:rPr>
          <w:rFonts w:ascii="宋体" w:hAnsi="宋体"/>
          <w:sz w:val="18"/>
          <w:szCs w:val="18"/>
        </w:rPr>
        <w:t>(ALP)</w:t>
      </w:r>
      <w:r w:rsidR="00893160" w:rsidRPr="00937CD8">
        <w:rPr>
          <w:rFonts w:asciiTheme="minorEastAsia" w:hAnsiTheme="minorEastAsia" w:cs="宋体" w:hint="eastAsia"/>
          <w:color w:val="333333"/>
          <w:kern w:val="0"/>
          <w:sz w:val="18"/>
          <w:szCs w:val="18"/>
        </w:rPr>
        <w:t>、γ</w:t>
      </w:r>
      <w:r w:rsidR="00893160" w:rsidRPr="00937CD8">
        <w:rPr>
          <w:rFonts w:asciiTheme="minorEastAsia" w:hAnsiTheme="minorEastAsia" w:cs="宋体"/>
          <w:color w:val="333333"/>
          <w:kern w:val="0"/>
          <w:sz w:val="18"/>
          <w:szCs w:val="18"/>
        </w:rPr>
        <w:t>-</w:t>
      </w:r>
      <w:r w:rsidR="00893160" w:rsidRPr="00937CD8">
        <w:rPr>
          <w:rFonts w:asciiTheme="minorEastAsia" w:hAnsiTheme="minorEastAsia" w:cs="宋体" w:hint="eastAsia"/>
          <w:color w:val="333333"/>
          <w:kern w:val="0"/>
          <w:sz w:val="18"/>
          <w:szCs w:val="18"/>
        </w:rPr>
        <w:t>谷氨酰基氨基转移酶</w:t>
      </w:r>
      <w:r w:rsidR="00893160" w:rsidRPr="00937CD8">
        <w:rPr>
          <w:rFonts w:ascii="宋体" w:hAnsi="宋体"/>
          <w:sz w:val="18"/>
          <w:szCs w:val="18"/>
        </w:rPr>
        <w:t>(GGT)</w:t>
      </w:r>
      <w:r w:rsidRPr="00937CD8">
        <w:rPr>
          <w:rFonts w:ascii="宋体" w:hAnsi="宋体" w:hint="eastAsia"/>
          <w:sz w:val="18"/>
          <w:szCs w:val="18"/>
        </w:rPr>
        <w:t>、</w:t>
      </w:r>
      <w:r w:rsidR="00893160" w:rsidRPr="00937CD8">
        <w:rPr>
          <w:rFonts w:ascii="宋体" w:hAnsi="宋体" w:hint="eastAsia"/>
          <w:iCs/>
          <w:sz w:val="18"/>
          <w:szCs w:val="18"/>
        </w:rPr>
        <w:t>尿素（Urea）</w:t>
      </w:r>
      <w:r w:rsidR="00893160" w:rsidRPr="00937CD8">
        <w:rPr>
          <w:rFonts w:ascii="宋体" w:hAnsi="宋体" w:hint="eastAsia"/>
          <w:sz w:val="18"/>
          <w:szCs w:val="18"/>
        </w:rPr>
        <w:t>、</w:t>
      </w:r>
      <w:r w:rsidR="00893160" w:rsidRPr="00937CD8">
        <w:rPr>
          <w:rFonts w:ascii="宋体" w:hAnsi="宋体" w:hint="eastAsia"/>
          <w:iCs/>
          <w:sz w:val="18"/>
          <w:szCs w:val="18"/>
        </w:rPr>
        <w:t>尿酸（UA）</w:t>
      </w:r>
      <w:r w:rsidR="00893160" w:rsidRPr="00937CD8">
        <w:rPr>
          <w:rFonts w:ascii="宋体" w:hAnsi="宋体" w:hint="eastAsia"/>
          <w:sz w:val="18"/>
          <w:szCs w:val="18"/>
        </w:rPr>
        <w:t>、</w:t>
      </w:r>
      <w:r w:rsidR="00893160" w:rsidRPr="00937CD8">
        <w:rPr>
          <w:rFonts w:ascii="宋体" w:hAnsi="宋体" w:hint="eastAsia"/>
          <w:iCs/>
          <w:sz w:val="18"/>
          <w:szCs w:val="18"/>
        </w:rPr>
        <w:t>肌</w:t>
      </w:r>
      <w:proofErr w:type="gramStart"/>
      <w:r w:rsidR="00893160" w:rsidRPr="00937CD8">
        <w:rPr>
          <w:rFonts w:ascii="宋体" w:hAnsi="宋体" w:hint="eastAsia"/>
          <w:iCs/>
          <w:sz w:val="18"/>
          <w:szCs w:val="18"/>
        </w:rPr>
        <w:t>酐</w:t>
      </w:r>
      <w:proofErr w:type="gramEnd"/>
      <w:r w:rsidR="00893160" w:rsidRPr="00937CD8">
        <w:rPr>
          <w:rFonts w:ascii="宋体" w:hAnsi="宋体" w:hint="eastAsia"/>
          <w:iCs/>
          <w:sz w:val="18"/>
          <w:szCs w:val="18"/>
        </w:rPr>
        <w:t>（Cr）</w:t>
      </w:r>
      <w:r w:rsidRPr="00937CD8">
        <w:rPr>
          <w:rFonts w:ascii="宋体" w:hAnsi="宋体" w:hint="eastAsia"/>
          <w:iCs/>
          <w:sz w:val="18"/>
          <w:szCs w:val="18"/>
        </w:rPr>
        <w:t>、</w:t>
      </w:r>
      <w:r w:rsidR="004507C3" w:rsidRPr="00937CD8">
        <w:rPr>
          <w:rFonts w:ascii="宋体" w:hAnsi="宋体" w:hint="eastAsia"/>
          <w:bCs/>
          <w:sz w:val="18"/>
          <w:szCs w:val="18"/>
        </w:rPr>
        <w:t>血糖（Glucose）</w:t>
      </w:r>
      <w:r w:rsidR="00C32421" w:rsidRPr="00937CD8">
        <w:rPr>
          <w:rFonts w:ascii="宋体" w:hAnsi="宋体" w:hint="eastAsia"/>
          <w:iCs/>
          <w:sz w:val="18"/>
          <w:szCs w:val="18"/>
        </w:rPr>
        <w:t>。</w:t>
      </w:r>
    </w:p>
    <w:p w:rsidR="00E5573E" w:rsidRPr="00F81821" w:rsidRDefault="00E5573E" w:rsidP="00E5573E">
      <w:pPr>
        <w:pStyle w:val="a6"/>
        <w:numPr>
          <w:ilvl w:val="0"/>
          <w:numId w:val="2"/>
        </w:numPr>
        <w:ind w:firstLineChars="0"/>
        <w:rPr>
          <w:rFonts w:ascii="宋体" w:hAnsi="宋体"/>
          <w:b/>
          <w:bCs/>
          <w:szCs w:val="21"/>
        </w:rPr>
      </w:pPr>
      <w:r w:rsidRPr="00F81821">
        <w:rPr>
          <w:rFonts w:ascii="宋体" w:hAnsi="宋体" w:hint="eastAsia"/>
          <w:b/>
          <w:bCs/>
          <w:szCs w:val="21"/>
        </w:rPr>
        <w:t>验证样本</w:t>
      </w:r>
    </w:p>
    <w:p w:rsidR="00587138" w:rsidRPr="00937CD8" w:rsidRDefault="00005E80" w:rsidP="00937CD8">
      <w:pPr>
        <w:ind w:firstLineChars="200" w:firstLine="360"/>
        <w:rPr>
          <w:rFonts w:ascii="宋体"/>
          <w:sz w:val="18"/>
          <w:szCs w:val="18"/>
        </w:rPr>
      </w:pPr>
      <w:r w:rsidRPr="00937CD8">
        <w:rPr>
          <w:rFonts w:ascii="宋体" w:hint="eastAsia"/>
          <w:sz w:val="18"/>
          <w:szCs w:val="18"/>
        </w:rPr>
        <w:t>样品分为</w:t>
      </w:r>
      <w:r w:rsidR="00633A5F" w:rsidRPr="00937CD8">
        <w:rPr>
          <w:rFonts w:ascii="宋体" w:hint="eastAsia"/>
          <w:sz w:val="18"/>
          <w:szCs w:val="18"/>
        </w:rPr>
        <w:t>两个批号（两个浓度），每个批号3支，每天测定1支。</w:t>
      </w:r>
    </w:p>
    <w:p w:rsidR="00633A5F" w:rsidRPr="00937CD8" w:rsidRDefault="00633A5F" w:rsidP="00937CD8">
      <w:pPr>
        <w:ind w:firstLineChars="200" w:firstLine="360"/>
        <w:rPr>
          <w:sz w:val="18"/>
          <w:szCs w:val="18"/>
        </w:rPr>
      </w:pPr>
      <w:r w:rsidRPr="00937CD8">
        <w:rPr>
          <w:rFonts w:ascii="宋体" w:hint="eastAsia"/>
          <w:sz w:val="18"/>
          <w:szCs w:val="18"/>
        </w:rPr>
        <w:t>实际样品</w:t>
      </w:r>
      <w:r w:rsidR="00005E80" w:rsidRPr="00937CD8">
        <w:rPr>
          <w:rFonts w:ascii="宋体" w:hint="eastAsia"/>
          <w:sz w:val="18"/>
          <w:szCs w:val="18"/>
        </w:rPr>
        <w:t>为</w:t>
      </w:r>
      <w:r w:rsidRPr="00937CD8">
        <w:rPr>
          <w:rFonts w:ascii="宋体" w:hint="eastAsia"/>
          <w:sz w:val="18"/>
          <w:szCs w:val="18"/>
        </w:rPr>
        <w:t>8种</w:t>
      </w:r>
      <w:r w:rsidR="00F81821" w:rsidRPr="00937CD8">
        <w:rPr>
          <w:rFonts w:ascii="宋体" w:hint="eastAsia"/>
          <w:sz w:val="18"/>
          <w:szCs w:val="18"/>
        </w:rPr>
        <w:t>，</w:t>
      </w:r>
      <w:r w:rsidR="00F81821" w:rsidRPr="00937CD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瓶</w:t>
      </w:r>
      <w:proofErr w:type="gramStart"/>
      <w:r w:rsidR="00F81821" w:rsidRPr="00937CD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签分别</w:t>
      </w:r>
      <w:proofErr w:type="gramEnd"/>
      <w:r w:rsidR="00F81821" w:rsidRPr="00937CD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是20</w:t>
      </w:r>
      <w:r w:rsidR="002C28C4" w:rsidRPr="00937CD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</w:t>
      </w:r>
      <w:r w:rsidR="00F81821" w:rsidRPr="00937CD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001-20</w:t>
      </w:r>
      <w:r w:rsidR="002C28C4" w:rsidRPr="00937CD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</w:t>
      </w:r>
      <w:r w:rsidR="00F81821" w:rsidRPr="00937CD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008，</w:t>
      </w:r>
      <w:r w:rsidR="00F81821" w:rsidRPr="00937CD8">
        <w:rPr>
          <w:rFonts w:ascii="宋体" w:hint="eastAsia"/>
          <w:sz w:val="18"/>
          <w:szCs w:val="18"/>
        </w:rPr>
        <w:t>每种3支共24支样品，收到样本后请立即检测，1周内测定完毕。</w:t>
      </w:r>
    </w:p>
    <w:p w:rsidR="00026E8E" w:rsidRPr="00937CD8" w:rsidRDefault="0003062F" w:rsidP="00937CD8">
      <w:pPr>
        <w:ind w:firstLineChars="200" w:firstLine="360"/>
        <w:rPr>
          <w:rFonts w:ascii="宋体" w:hAnsi="宋体"/>
          <w:sz w:val="18"/>
          <w:szCs w:val="18"/>
        </w:rPr>
      </w:pPr>
      <w:r w:rsidRPr="00937CD8">
        <w:rPr>
          <w:rFonts w:ascii="宋体" w:hint="eastAsia"/>
          <w:sz w:val="18"/>
          <w:szCs w:val="18"/>
        </w:rPr>
        <w:t>对应</w:t>
      </w:r>
      <w:proofErr w:type="gramStart"/>
      <w:r w:rsidRPr="00937CD8">
        <w:rPr>
          <w:rFonts w:ascii="宋体" w:hint="eastAsia"/>
          <w:sz w:val="18"/>
          <w:szCs w:val="18"/>
        </w:rPr>
        <w:t>的</w:t>
      </w:r>
      <w:r w:rsidR="00050C4A" w:rsidRPr="00937CD8">
        <w:rPr>
          <w:rFonts w:ascii="宋体" w:hint="eastAsia"/>
          <w:sz w:val="18"/>
          <w:szCs w:val="18"/>
        </w:rPr>
        <w:t>质评</w:t>
      </w:r>
      <w:r w:rsidRPr="00937CD8">
        <w:rPr>
          <w:rFonts w:ascii="宋体" w:hAnsi="宋体" w:hint="eastAsia"/>
          <w:sz w:val="18"/>
          <w:szCs w:val="18"/>
        </w:rPr>
        <w:t>批号</w:t>
      </w:r>
      <w:proofErr w:type="gramEnd"/>
      <w:r w:rsidRPr="00937CD8">
        <w:rPr>
          <w:rFonts w:ascii="宋体" w:hAnsi="宋体" w:hint="eastAsia"/>
          <w:sz w:val="18"/>
          <w:szCs w:val="18"/>
        </w:rPr>
        <w:t>及测定项目见下表。</w:t>
      </w:r>
    </w:p>
    <w:tbl>
      <w:tblPr>
        <w:tblW w:w="9016" w:type="dxa"/>
        <w:jc w:val="center"/>
        <w:tblInd w:w="93" w:type="dxa"/>
        <w:tblLook w:val="04A0"/>
      </w:tblPr>
      <w:tblGrid>
        <w:gridCol w:w="1080"/>
        <w:gridCol w:w="1080"/>
        <w:gridCol w:w="6060"/>
        <w:gridCol w:w="796"/>
      </w:tblGrid>
      <w:tr w:rsidR="008F0B30" w:rsidRPr="00F81821" w:rsidTr="00256CAD">
        <w:trPr>
          <w:trHeight w:val="31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0B30" w:rsidRPr="00F81821" w:rsidRDefault="008F0B30" w:rsidP="003A40A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F818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质评批号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0B30" w:rsidRPr="00F81821" w:rsidRDefault="008F0B30" w:rsidP="003A4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818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瓶签</w:t>
            </w:r>
          </w:p>
        </w:tc>
        <w:tc>
          <w:tcPr>
            <w:tcW w:w="6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0B30" w:rsidRPr="00F81821" w:rsidRDefault="008F0B30" w:rsidP="003A4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818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检测项目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0B30" w:rsidRPr="00F81821" w:rsidRDefault="008F0B30" w:rsidP="003A4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818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1071AD" w:rsidRPr="00F81821" w:rsidTr="00256CAD">
        <w:trPr>
          <w:trHeight w:val="31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1AD" w:rsidRPr="00F81821" w:rsidRDefault="00256CAD" w:rsidP="00633A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20</w:t>
            </w:r>
            <w:r w:rsidR="002C28C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20</w:t>
            </w:r>
            <w:r w:rsidRPr="00F8182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71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="002C28C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="001071AD"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001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71AD" w:rsidRPr="00F81821" w:rsidRDefault="001071AD" w:rsidP="00F8182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TP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ALT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AST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TBIL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ALP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GGT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GLU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CR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UREA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71AD" w:rsidRPr="00F81821" w:rsidRDefault="001071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支</w:t>
            </w:r>
          </w:p>
        </w:tc>
      </w:tr>
      <w:tr w:rsidR="00256CAD" w:rsidRPr="00F81821" w:rsidTr="00256CAD">
        <w:trPr>
          <w:trHeight w:val="315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CAD" w:rsidRPr="00F81821" w:rsidRDefault="00256CAD" w:rsidP="00633A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20</w:t>
            </w:r>
            <w:r w:rsidR="002C28C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20</w:t>
            </w:r>
            <w:r w:rsidRPr="00F81821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="002C28C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002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ALT/AST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支</w:t>
            </w:r>
          </w:p>
        </w:tc>
      </w:tr>
      <w:tr w:rsidR="00256CAD" w:rsidRPr="00F81821" w:rsidTr="004D2FB5">
        <w:trPr>
          <w:trHeight w:val="315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="002C28C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003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ALP/GGT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支</w:t>
            </w:r>
          </w:p>
        </w:tc>
      </w:tr>
      <w:tr w:rsidR="00256CAD" w:rsidRPr="00F81821" w:rsidTr="004D2FB5">
        <w:trPr>
          <w:trHeight w:val="315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C28C4" w:rsidP="003A4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="00256CAD"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004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支</w:t>
            </w:r>
          </w:p>
        </w:tc>
      </w:tr>
      <w:tr w:rsidR="00256CAD" w:rsidRPr="00F81821" w:rsidTr="004D2FB5">
        <w:trPr>
          <w:trHeight w:val="315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C28C4" w:rsidP="00256CA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="00256CAD"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CR/UREA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支</w:t>
            </w:r>
          </w:p>
        </w:tc>
      </w:tr>
      <w:tr w:rsidR="00256CAD" w:rsidRPr="00F81821" w:rsidTr="004D2FB5">
        <w:trPr>
          <w:trHeight w:val="315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C28C4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="00256CAD"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支</w:t>
            </w:r>
          </w:p>
        </w:tc>
      </w:tr>
      <w:tr w:rsidR="00256CAD" w:rsidRPr="00F81821" w:rsidTr="004D2FB5">
        <w:trPr>
          <w:trHeight w:val="315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C28C4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="00256CAD"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支</w:t>
            </w:r>
          </w:p>
        </w:tc>
      </w:tr>
      <w:tr w:rsidR="00256CAD" w:rsidRPr="00F81821" w:rsidTr="00937CD8">
        <w:trPr>
          <w:trHeight w:val="66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C28C4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="00256CAD"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F8182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TBIL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6CAD" w:rsidRPr="00F81821" w:rsidRDefault="00256CAD" w:rsidP="003A40A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818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F818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支</w:t>
            </w:r>
          </w:p>
        </w:tc>
      </w:tr>
    </w:tbl>
    <w:p w:rsidR="00C83B35" w:rsidRPr="00F81821" w:rsidRDefault="00B47143" w:rsidP="00C83B35">
      <w:pPr>
        <w:ind w:leftChars="-2" w:left="-4"/>
        <w:rPr>
          <w:rFonts w:ascii="宋体" w:hAnsi="宋体"/>
          <w:b/>
          <w:bCs/>
          <w:szCs w:val="21"/>
        </w:rPr>
      </w:pPr>
      <w:r w:rsidRPr="00F81821">
        <w:rPr>
          <w:rFonts w:ascii="宋体" w:hAnsi="宋体" w:hint="eastAsia"/>
          <w:b/>
          <w:bCs/>
          <w:szCs w:val="21"/>
        </w:rPr>
        <w:t>三</w:t>
      </w:r>
      <w:r w:rsidR="00C83B35" w:rsidRPr="00F81821">
        <w:rPr>
          <w:rFonts w:ascii="宋体" w:hAnsi="宋体" w:hint="eastAsia"/>
          <w:b/>
          <w:bCs/>
          <w:szCs w:val="21"/>
        </w:rPr>
        <w:t>、样品接收与保存</w:t>
      </w:r>
    </w:p>
    <w:p w:rsidR="00C83B35" w:rsidRPr="00937CD8" w:rsidRDefault="00650856" w:rsidP="0028085E">
      <w:pPr>
        <w:ind w:leftChars="-2" w:left="-4" w:firstLine="420"/>
        <w:rPr>
          <w:rFonts w:ascii="宋体" w:hAnsi="宋体"/>
          <w:b/>
          <w:sz w:val="18"/>
          <w:szCs w:val="18"/>
        </w:rPr>
      </w:pPr>
      <w:r w:rsidRPr="00937CD8">
        <w:rPr>
          <w:rFonts w:ascii="宋体" w:eastAsia="宋体" w:hAnsi="Calibri" w:cs="Times New Roman" w:hint="eastAsia"/>
          <w:sz w:val="18"/>
          <w:szCs w:val="18"/>
        </w:rPr>
        <w:t>样本为冰冻血清样本，</w:t>
      </w:r>
      <w:r w:rsidRPr="00937CD8">
        <w:rPr>
          <w:rFonts w:ascii="宋体" w:eastAsia="宋体" w:hAnsi="Calibri" w:cs="Times New Roman" w:hint="eastAsia"/>
          <w:b/>
          <w:sz w:val="18"/>
          <w:szCs w:val="18"/>
        </w:rPr>
        <w:t>收到样本后，应立即将样本存放在</w:t>
      </w:r>
      <w:r w:rsidRPr="00937CD8">
        <w:rPr>
          <w:rFonts w:ascii="宋体" w:eastAsia="宋体" w:hAnsi="Calibri" w:cs="Times New Roman" w:hint="eastAsia"/>
          <w:sz w:val="18"/>
          <w:szCs w:val="18"/>
        </w:rPr>
        <w:t>-</w:t>
      </w:r>
      <w:r w:rsidRPr="00937CD8">
        <w:rPr>
          <w:rFonts w:ascii="宋体" w:eastAsia="宋体" w:hAnsi="Calibri" w:cs="Times New Roman" w:hint="eastAsia"/>
          <w:b/>
          <w:sz w:val="18"/>
          <w:szCs w:val="18"/>
        </w:rPr>
        <w:t>70℃冰箱或者-20℃冰箱中</w:t>
      </w:r>
      <w:r w:rsidRPr="00937CD8">
        <w:rPr>
          <w:rFonts w:ascii="宋体" w:eastAsia="宋体" w:hAnsi="Calibri" w:cs="Times New Roman" w:hint="eastAsia"/>
          <w:sz w:val="18"/>
          <w:szCs w:val="18"/>
        </w:rPr>
        <w:t>。</w:t>
      </w:r>
    </w:p>
    <w:p w:rsidR="0028085E" w:rsidRPr="00F81821" w:rsidRDefault="00B47143" w:rsidP="0028085E">
      <w:pPr>
        <w:ind w:leftChars="-2" w:left="-4"/>
        <w:rPr>
          <w:rFonts w:ascii="宋体" w:hAnsi="宋体"/>
          <w:b/>
          <w:bCs/>
          <w:szCs w:val="21"/>
        </w:rPr>
      </w:pPr>
      <w:r w:rsidRPr="00F81821">
        <w:rPr>
          <w:rFonts w:ascii="宋体" w:hAnsi="宋体" w:hint="eastAsia"/>
          <w:b/>
          <w:bCs/>
          <w:szCs w:val="21"/>
        </w:rPr>
        <w:t>四</w:t>
      </w:r>
      <w:r w:rsidR="0028085E" w:rsidRPr="00F81821">
        <w:rPr>
          <w:rFonts w:ascii="宋体" w:hAnsi="宋体" w:hint="eastAsia"/>
          <w:b/>
          <w:bCs/>
          <w:szCs w:val="21"/>
        </w:rPr>
        <w:t>、样品处理</w:t>
      </w:r>
    </w:p>
    <w:p w:rsidR="0028085E" w:rsidRPr="00937CD8" w:rsidRDefault="0028085E" w:rsidP="00937CD8">
      <w:pPr>
        <w:ind w:firstLineChars="200" w:firstLine="360"/>
        <w:rPr>
          <w:rFonts w:hAnsi="宋体"/>
          <w:b/>
          <w:kern w:val="0"/>
          <w:sz w:val="18"/>
          <w:szCs w:val="18"/>
        </w:rPr>
      </w:pPr>
      <w:r w:rsidRPr="00937CD8">
        <w:rPr>
          <w:rFonts w:ascii="宋体" w:hint="eastAsia"/>
          <w:sz w:val="18"/>
          <w:szCs w:val="18"/>
        </w:rPr>
        <w:t>测定过程：在每个建议测定日期取</w:t>
      </w:r>
      <w:r w:rsidR="0003062F" w:rsidRPr="00937CD8">
        <w:rPr>
          <w:rFonts w:ascii="宋体" w:hint="eastAsia"/>
          <w:sz w:val="18"/>
          <w:szCs w:val="18"/>
        </w:rPr>
        <w:t>每种</w:t>
      </w:r>
      <w:r w:rsidRPr="00937CD8">
        <w:rPr>
          <w:rFonts w:ascii="宋体" w:hint="eastAsia"/>
          <w:sz w:val="18"/>
          <w:szCs w:val="18"/>
        </w:rPr>
        <w:t>样品各一</w:t>
      </w:r>
      <w:r w:rsidR="007B16BA" w:rsidRPr="00937CD8">
        <w:rPr>
          <w:rFonts w:ascii="宋体" w:hint="eastAsia"/>
          <w:sz w:val="18"/>
          <w:szCs w:val="18"/>
        </w:rPr>
        <w:t>支</w:t>
      </w:r>
      <w:r w:rsidRPr="00937CD8">
        <w:rPr>
          <w:rFonts w:ascii="宋体" w:hint="eastAsia"/>
          <w:sz w:val="18"/>
          <w:szCs w:val="18"/>
        </w:rPr>
        <w:t>，室温放置30分钟，完全融化后轻轻颠倒混匀10次，4小时内测定，测定过程中注意避免样品蒸发。如样品出现混浊</w:t>
      </w:r>
      <w:r w:rsidR="00D039B2" w:rsidRPr="00937CD8">
        <w:rPr>
          <w:rFonts w:ascii="宋体" w:eastAsia="宋体" w:hAnsi="Calibri" w:cs="Times New Roman" w:hint="eastAsia"/>
          <w:sz w:val="18"/>
          <w:szCs w:val="18"/>
        </w:rPr>
        <w:t>、小凝块</w:t>
      </w:r>
      <w:r w:rsidRPr="00937CD8">
        <w:rPr>
          <w:rFonts w:ascii="宋体" w:hint="eastAsia"/>
          <w:sz w:val="18"/>
          <w:szCs w:val="18"/>
        </w:rPr>
        <w:t>，可离心后取上清检测，对测定结果无影响。每个测定日中每瓶样品</w:t>
      </w:r>
      <w:proofErr w:type="gramStart"/>
      <w:r w:rsidRPr="00937CD8">
        <w:rPr>
          <w:rFonts w:ascii="宋体" w:hint="eastAsia"/>
          <w:sz w:val="18"/>
          <w:szCs w:val="18"/>
        </w:rPr>
        <w:t>每项目</w:t>
      </w:r>
      <w:proofErr w:type="gramEnd"/>
      <w:r w:rsidRPr="00937CD8">
        <w:rPr>
          <w:rFonts w:ascii="宋体" w:hint="eastAsia"/>
          <w:sz w:val="18"/>
          <w:szCs w:val="18"/>
        </w:rPr>
        <w:t>连续测定</w:t>
      </w:r>
      <w:r w:rsidR="00D17750" w:rsidRPr="00937CD8">
        <w:rPr>
          <w:rFonts w:ascii="宋体" w:hint="eastAsia"/>
          <w:sz w:val="18"/>
          <w:szCs w:val="18"/>
        </w:rPr>
        <w:t>5</w:t>
      </w:r>
      <w:r w:rsidRPr="00937CD8">
        <w:rPr>
          <w:rFonts w:ascii="宋体" w:hint="eastAsia"/>
          <w:sz w:val="18"/>
          <w:szCs w:val="18"/>
        </w:rPr>
        <w:t>次。</w:t>
      </w:r>
      <w:r w:rsidRPr="00937CD8">
        <w:rPr>
          <w:rFonts w:ascii="宋体" w:hint="eastAsia"/>
          <w:b/>
          <w:sz w:val="18"/>
          <w:szCs w:val="18"/>
          <w:u w:val="single"/>
        </w:rPr>
        <w:t>待</w:t>
      </w:r>
      <w:r w:rsidR="00D17750" w:rsidRPr="00937CD8">
        <w:rPr>
          <w:rFonts w:ascii="宋体" w:hint="eastAsia"/>
          <w:b/>
          <w:sz w:val="18"/>
          <w:szCs w:val="18"/>
          <w:u w:val="single"/>
        </w:rPr>
        <w:t>3</w:t>
      </w:r>
      <w:r w:rsidRPr="00937CD8">
        <w:rPr>
          <w:rFonts w:ascii="宋体" w:hint="eastAsia"/>
          <w:b/>
          <w:sz w:val="18"/>
          <w:szCs w:val="18"/>
          <w:u w:val="single"/>
        </w:rPr>
        <w:t>个</w:t>
      </w:r>
      <w:proofErr w:type="gramStart"/>
      <w:r w:rsidRPr="00937CD8">
        <w:rPr>
          <w:rFonts w:ascii="宋体" w:hint="eastAsia"/>
          <w:b/>
          <w:sz w:val="18"/>
          <w:szCs w:val="18"/>
          <w:u w:val="single"/>
        </w:rPr>
        <w:t>测定日</w:t>
      </w:r>
      <w:proofErr w:type="gramEnd"/>
      <w:r w:rsidRPr="00937CD8">
        <w:rPr>
          <w:rFonts w:ascii="宋体" w:hint="eastAsia"/>
          <w:b/>
          <w:sz w:val="18"/>
          <w:szCs w:val="18"/>
          <w:u w:val="single"/>
        </w:rPr>
        <w:t>结束后，一次性将所有结果</w:t>
      </w:r>
      <w:r w:rsidRPr="00937CD8">
        <w:rPr>
          <w:rFonts w:ascii="宋体" w:hint="eastAsia"/>
          <w:sz w:val="18"/>
          <w:szCs w:val="18"/>
        </w:rPr>
        <w:t>填入</w:t>
      </w:r>
      <w:r w:rsidRPr="00937CD8">
        <w:rPr>
          <w:rFonts w:hAnsi="宋体" w:hint="eastAsia"/>
          <w:kern w:val="0"/>
          <w:sz w:val="18"/>
          <w:szCs w:val="18"/>
        </w:rPr>
        <w:t>结果回报表中并提交，</w:t>
      </w:r>
      <w:r w:rsidR="00112D4E" w:rsidRPr="00937CD8">
        <w:rPr>
          <w:rFonts w:hAnsi="宋体" w:hint="eastAsia"/>
          <w:b/>
          <w:kern w:val="0"/>
          <w:sz w:val="18"/>
          <w:szCs w:val="18"/>
          <w:u w:val="single"/>
        </w:rPr>
        <w:t>单个项目</w:t>
      </w:r>
      <w:r w:rsidRPr="00937CD8">
        <w:rPr>
          <w:rFonts w:hAnsi="宋体" w:hint="eastAsia"/>
          <w:b/>
          <w:kern w:val="0"/>
          <w:sz w:val="18"/>
          <w:szCs w:val="18"/>
          <w:u w:val="single"/>
        </w:rPr>
        <w:t>结果不完整将无法提交</w:t>
      </w:r>
      <w:r w:rsidRPr="00937CD8">
        <w:rPr>
          <w:rFonts w:hAnsi="宋体" w:hint="eastAsia"/>
          <w:kern w:val="0"/>
          <w:sz w:val="18"/>
          <w:szCs w:val="18"/>
        </w:rPr>
        <w:t>。</w:t>
      </w:r>
    </w:p>
    <w:p w:rsidR="0028085E" w:rsidRPr="00937CD8" w:rsidRDefault="00722963" w:rsidP="00937CD8">
      <w:pPr>
        <w:ind w:firstLineChars="200" w:firstLine="360"/>
        <w:rPr>
          <w:rFonts w:ascii="宋体"/>
          <w:sz w:val="18"/>
          <w:szCs w:val="18"/>
        </w:rPr>
      </w:pPr>
      <w:r w:rsidRPr="00937CD8">
        <w:rPr>
          <w:rFonts w:ascii="宋体" w:hint="eastAsia"/>
          <w:sz w:val="18"/>
          <w:szCs w:val="18"/>
        </w:rPr>
        <w:t>检测之前</w:t>
      </w:r>
      <w:r w:rsidR="00695827" w:rsidRPr="00937CD8">
        <w:rPr>
          <w:rFonts w:ascii="宋体" w:hint="eastAsia"/>
          <w:sz w:val="18"/>
          <w:szCs w:val="18"/>
        </w:rPr>
        <w:t>检查各测定项目的</w:t>
      </w:r>
      <w:r w:rsidRPr="00937CD8">
        <w:rPr>
          <w:rFonts w:ascii="宋体" w:hint="eastAsia"/>
          <w:sz w:val="18"/>
          <w:szCs w:val="18"/>
        </w:rPr>
        <w:t>室内质量控制</w:t>
      </w:r>
      <w:r w:rsidR="00695827" w:rsidRPr="00937CD8">
        <w:rPr>
          <w:rFonts w:ascii="宋体" w:hint="eastAsia"/>
          <w:sz w:val="18"/>
          <w:szCs w:val="18"/>
        </w:rPr>
        <w:t>是否</w:t>
      </w:r>
      <w:r w:rsidRPr="00937CD8">
        <w:rPr>
          <w:rFonts w:ascii="宋体" w:hint="eastAsia"/>
          <w:sz w:val="18"/>
          <w:szCs w:val="18"/>
        </w:rPr>
        <w:t>在控。</w:t>
      </w:r>
      <w:r w:rsidR="0028085E" w:rsidRPr="00937CD8">
        <w:rPr>
          <w:rFonts w:ascii="宋体" w:hint="eastAsia"/>
          <w:sz w:val="18"/>
          <w:szCs w:val="18"/>
        </w:rPr>
        <w:t>样品不排除有潜在感染性，请做好生物安全防护措施。</w:t>
      </w:r>
    </w:p>
    <w:p w:rsidR="0028085E" w:rsidRPr="00F81821" w:rsidRDefault="00B47143" w:rsidP="0028085E">
      <w:pPr>
        <w:ind w:leftChars="-2" w:left="-4"/>
        <w:rPr>
          <w:rFonts w:ascii="宋体" w:hAnsi="宋体"/>
          <w:b/>
          <w:bCs/>
          <w:szCs w:val="21"/>
        </w:rPr>
      </w:pPr>
      <w:r w:rsidRPr="00F81821">
        <w:rPr>
          <w:rFonts w:ascii="宋体" w:hAnsi="宋体" w:hint="eastAsia"/>
          <w:b/>
          <w:bCs/>
          <w:szCs w:val="21"/>
        </w:rPr>
        <w:t>五</w:t>
      </w:r>
      <w:r w:rsidR="0028085E" w:rsidRPr="00F81821">
        <w:rPr>
          <w:rFonts w:ascii="宋体" w:hAnsi="宋体" w:hint="eastAsia"/>
          <w:b/>
          <w:bCs/>
          <w:szCs w:val="21"/>
        </w:rPr>
        <w:t>、数据回报</w:t>
      </w:r>
      <w:r w:rsidR="000A1FBC">
        <w:rPr>
          <w:rFonts w:ascii="宋体" w:hAnsi="宋体" w:hint="eastAsia"/>
          <w:b/>
          <w:bCs/>
          <w:szCs w:val="21"/>
        </w:rPr>
        <w:t>及其它</w:t>
      </w:r>
    </w:p>
    <w:p w:rsidR="000A1FBC" w:rsidRPr="00937CD8" w:rsidRDefault="0028085E" w:rsidP="00937CD8">
      <w:pPr>
        <w:widowControl/>
        <w:spacing w:line="300" w:lineRule="auto"/>
        <w:ind w:firstLineChars="250" w:firstLine="450"/>
        <w:jc w:val="left"/>
        <w:rPr>
          <w:sz w:val="18"/>
          <w:szCs w:val="18"/>
        </w:rPr>
      </w:pPr>
      <w:r w:rsidRPr="00937CD8">
        <w:rPr>
          <w:rFonts w:hint="eastAsia"/>
          <w:sz w:val="18"/>
          <w:szCs w:val="18"/>
        </w:rPr>
        <w:t>请使用电子方式回报数据，登陆路径：</w:t>
      </w:r>
      <w:r w:rsidRPr="00937CD8">
        <w:rPr>
          <w:rFonts w:hint="eastAsia"/>
          <w:color w:val="000000"/>
          <w:sz w:val="18"/>
          <w:szCs w:val="18"/>
        </w:rPr>
        <w:t>（</w:t>
      </w:r>
      <w:r w:rsidRPr="00937CD8">
        <w:rPr>
          <w:rFonts w:hint="eastAsia"/>
          <w:color w:val="000000"/>
          <w:sz w:val="18"/>
          <w:szCs w:val="18"/>
        </w:rPr>
        <w:t>1</w:t>
      </w:r>
      <w:r w:rsidRPr="00937CD8">
        <w:rPr>
          <w:rFonts w:hint="eastAsia"/>
          <w:color w:val="000000"/>
          <w:sz w:val="18"/>
          <w:szCs w:val="18"/>
        </w:rPr>
        <w:t>）</w:t>
      </w:r>
      <w:r w:rsidRPr="00937CD8">
        <w:rPr>
          <w:rFonts w:hint="eastAsia"/>
          <w:color w:val="000000"/>
          <w:sz w:val="18"/>
          <w:szCs w:val="18"/>
        </w:rPr>
        <w:t>http:// gdccl.clinet.com.cn</w:t>
      </w:r>
      <w:r w:rsidRPr="00937CD8">
        <w:rPr>
          <w:rFonts w:hint="eastAsia"/>
          <w:color w:val="000000"/>
          <w:sz w:val="18"/>
          <w:szCs w:val="18"/>
        </w:rPr>
        <w:t>（</w:t>
      </w:r>
      <w:r w:rsidRPr="00937CD8">
        <w:rPr>
          <w:rFonts w:hint="eastAsia"/>
          <w:color w:val="000000"/>
          <w:sz w:val="18"/>
          <w:szCs w:val="18"/>
        </w:rPr>
        <w:t>2</w:t>
      </w:r>
      <w:r w:rsidRPr="00937CD8">
        <w:rPr>
          <w:rFonts w:hint="eastAsia"/>
          <w:color w:val="000000"/>
          <w:sz w:val="18"/>
          <w:szCs w:val="18"/>
        </w:rPr>
        <w:t>）</w:t>
      </w:r>
      <w:r w:rsidRPr="00937CD8">
        <w:rPr>
          <w:sz w:val="18"/>
          <w:szCs w:val="18"/>
        </w:rPr>
        <w:t>http://www.clinet.com.cn</w:t>
      </w:r>
      <w:r w:rsidRPr="00937CD8">
        <w:rPr>
          <w:rFonts w:hint="eastAsia"/>
          <w:sz w:val="18"/>
          <w:szCs w:val="18"/>
        </w:rPr>
        <w:t>两种路径都可进入广东省室间质</w:t>
      </w:r>
      <w:proofErr w:type="gramStart"/>
      <w:r w:rsidRPr="00937CD8">
        <w:rPr>
          <w:rFonts w:hint="eastAsia"/>
          <w:sz w:val="18"/>
          <w:szCs w:val="18"/>
        </w:rPr>
        <w:t>评系统</w:t>
      </w:r>
      <w:proofErr w:type="gramEnd"/>
      <w:r w:rsidRPr="00937CD8">
        <w:rPr>
          <w:rFonts w:hint="eastAsia"/>
          <w:sz w:val="18"/>
          <w:szCs w:val="18"/>
        </w:rPr>
        <w:t>回报数据，实验室可根据网络情况选用。</w:t>
      </w:r>
      <w:r w:rsidR="000A1FBC" w:rsidRPr="00937CD8">
        <w:rPr>
          <w:rFonts w:hint="eastAsia"/>
          <w:sz w:val="18"/>
          <w:szCs w:val="18"/>
        </w:rPr>
        <w:t>相关资料可登陆广东省临床检验中心首页（</w:t>
      </w:r>
      <w:r w:rsidR="000A1FBC" w:rsidRPr="00937CD8">
        <w:rPr>
          <w:rFonts w:hint="eastAsia"/>
          <w:color w:val="000000"/>
          <w:sz w:val="18"/>
          <w:szCs w:val="18"/>
        </w:rPr>
        <w:t>http:// gdccl.clinet.com.cn</w:t>
      </w:r>
      <w:r w:rsidR="000A1FBC" w:rsidRPr="00937CD8">
        <w:rPr>
          <w:rFonts w:hint="eastAsia"/>
          <w:sz w:val="18"/>
          <w:szCs w:val="18"/>
        </w:rPr>
        <w:t>），</w:t>
      </w:r>
      <w:proofErr w:type="gramStart"/>
      <w:r w:rsidR="000A1FBC" w:rsidRPr="00937CD8">
        <w:rPr>
          <w:rFonts w:hint="eastAsia"/>
          <w:sz w:val="18"/>
          <w:szCs w:val="18"/>
        </w:rPr>
        <w:t>在质评资料</w:t>
      </w:r>
      <w:proofErr w:type="gramEnd"/>
      <w:r w:rsidR="000A1FBC" w:rsidRPr="00937CD8">
        <w:rPr>
          <w:rFonts w:hint="eastAsia"/>
          <w:sz w:val="18"/>
          <w:szCs w:val="18"/>
        </w:rPr>
        <w:t>栏中“</w:t>
      </w:r>
      <w:r w:rsidR="000A1FBC" w:rsidRPr="00937CD8">
        <w:rPr>
          <w:sz w:val="18"/>
          <w:szCs w:val="18"/>
        </w:rPr>
        <w:t>20</w:t>
      </w:r>
      <w:r w:rsidR="00666B0B" w:rsidRPr="00937CD8">
        <w:rPr>
          <w:rFonts w:hint="eastAsia"/>
          <w:sz w:val="18"/>
          <w:szCs w:val="18"/>
        </w:rPr>
        <w:t>20</w:t>
      </w:r>
      <w:r w:rsidR="000A1FBC" w:rsidRPr="00937CD8">
        <w:rPr>
          <w:rFonts w:hint="eastAsia"/>
          <w:sz w:val="18"/>
          <w:szCs w:val="18"/>
        </w:rPr>
        <w:t>年广东省室间质评各专业活动安排及编码下载”</w:t>
      </w:r>
      <w:r w:rsidR="000A1FBC" w:rsidRPr="00937CD8">
        <w:rPr>
          <w:rFonts w:hint="eastAsia"/>
          <w:sz w:val="18"/>
          <w:szCs w:val="18"/>
        </w:rPr>
        <w:t xml:space="preserve"> </w:t>
      </w:r>
      <w:r w:rsidR="000A1FBC" w:rsidRPr="00937CD8">
        <w:rPr>
          <w:rFonts w:hint="eastAsia"/>
          <w:sz w:val="18"/>
          <w:szCs w:val="18"/>
        </w:rPr>
        <w:t>下载。</w:t>
      </w:r>
      <w:r w:rsidR="000A1FBC" w:rsidRPr="00937CD8">
        <w:rPr>
          <w:sz w:val="18"/>
          <w:szCs w:val="18"/>
        </w:rPr>
        <w:t xml:space="preserve"> </w:t>
      </w:r>
    </w:p>
    <w:p w:rsidR="0028085E" w:rsidRPr="00F81821" w:rsidRDefault="00B47143" w:rsidP="0028085E">
      <w:pPr>
        <w:ind w:leftChars="-2" w:left="-4"/>
        <w:rPr>
          <w:rFonts w:ascii="宋体" w:hAnsi="宋体"/>
          <w:b/>
          <w:bCs/>
          <w:szCs w:val="21"/>
        </w:rPr>
      </w:pPr>
      <w:r w:rsidRPr="00F81821">
        <w:rPr>
          <w:rFonts w:ascii="宋体" w:hAnsi="宋体" w:hint="eastAsia"/>
          <w:b/>
          <w:bCs/>
          <w:szCs w:val="21"/>
        </w:rPr>
        <w:t>六</w:t>
      </w:r>
      <w:r w:rsidR="0028085E" w:rsidRPr="00F81821">
        <w:rPr>
          <w:rFonts w:ascii="宋体" w:hAnsi="宋体" w:hint="eastAsia"/>
          <w:b/>
          <w:bCs/>
          <w:szCs w:val="21"/>
        </w:rPr>
        <w:t>、时间安排。</w:t>
      </w:r>
    </w:p>
    <w:tbl>
      <w:tblPr>
        <w:tblW w:w="7161" w:type="dxa"/>
        <w:jc w:val="center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2410"/>
        <w:gridCol w:w="2502"/>
      </w:tblGrid>
      <w:tr w:rsidR="0028085E" w:rsidRPr="00F81821" w:rsidTr="007F76CB">
        <w:trPr>
          <w:jc w:val="center"/>
        </w:trPr>
        <w:tc>
          <w:tcPr>
            <w:tcW w:w="2249" w:type="dxa"/>
          </w:tcPr>
          <w:p w:rsidR="0028085E" w:rsidRPr="007F76CB" w:rsidRDefault="0028085E" w:rsidP="00671407">
            <w:pPr>
              <w:jc w:val="center"/>
              <w:rPr>
                <w:sz w:val="18"/>
                <w:szCs w:val="18"/>
              </w:rPr>
            </w:pPr>
            <w:r w:rsidRPr="007F76CB">
              <w:rPr>
                <w:rFonts w:ascii="宋体" w:hAnsi="宋体" w:cs="宋体" w:hint="eastAsia"/>
                <w:kern w:val="0"/>
                <w:sz w:val="18"/>
                <w:szCs w:val="18"/>
              </w:rPr>
              <w:t>建议测定日期</w:t>
            </w:r>
          </w:p>
        </w:tc>
        <w:tc>
          <w:tcPr>
            <w:tcW w:w="2410" w:type="dxa"/>
          </w:tcPr>
          <w:p w:rsidR="0028085E" w:rsidRPr="007F76CB" w:rsidRDefault="0028085E" w:rsidP="00671407">
            <w:pPr>
              <w:jc w:val="center"/>
              <w:rPr>
                <w:sz w:val="18"/>
                <w:szCs w:val="18"/>
              </w:rPr>
            </w:pPr>
            <w:r w:rsidRPr="007F76CB">
              <w:rPr>
                <w:rFonts w:ascii="宋体" w:hAnsi="宋体" w:cs="宋体" w:hint="eastAsia"/>
                <w:kern w:val="0"/>
                <w:sz w:val="18"/>
                <w:szCs w:val="18"/>
              </w:rPr>
              <w:t>收到结果截止日期</w:t>
            </w:r>
          </w:p>
        </w:tc>
        <w:tc>
          <w:tcPr>
            <w:tcW w:w="2502" w:type="dxa"/>
          </w:tcPr>
          <w:p w:rsidR="0028085E" w:rsidRPr="007F76CB" w:rsidRDefault="0028085E" w:rsidP="00671407">
            <w:pPr>
              <w:jc w:val="center"/>
              <w:rPr>
                <w:sz w:val="18"/>
                <w:szCs w:val="18"/>
              </w:rPr>
            </w:pPr>
            <w:r w:rsidRPr="007F76CB">
              <w:rPr>
                <w:rFonts w:ascii="宋体" w:hAnsi="宋体" w:cs="宋体" w:hint="eastAsia"/>
                <w:kern w:val="0"/>
                <w:sz w:val="18"/>
                <w:szCs w:val="18"/>
              </w:rPr>
              <w:t>统计结果回报日期</w:t>
            </w:r>
          </w:p>
        </w:tc>
      </w:tr>
      <w:tr w:rsidR="0028085E" w:rsidRPr="00F81821" w:rsidTr="007F76CB">
        <w:trPr>
          <w:jc w:val="center"/>
        </w:trPr>
        <w:tc>
          <w:tcPr>
            <w:tcW w:w="2249" w:type="dxa"/>
          </w:tcPr>
          <w:p w:rsidR="0028085E" w:rsidRPr="007F76CB" w:rsidRDefault="004212FF" w:rsidP="00D177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F76CB">
              <w:rPr>
                <w:rFonts w:hint="eastAsia"/>
                <w:sz w:val="18"/>
                <w:szCs w:val="18"/>
              </w:rPr>
              <w:t>收到样本立即检测</w:t>
            </w:r>
          </w:p>
        </w:tc>
        <w:tc>
          <w:tcPr>
            <w:tcW w:w="2410" w:type="dxa"/>
          </w:tcPr>
          <w:p w:rsidR="0028085E" w:rsidRPr="007F76CB" w:rsidRDefault="00650856" w:rsidP="0003062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F76CB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="0028085E" w:rsidRPr="007F76CB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7F76CB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CE25C7" w:rsidRPr="007F76CB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 w:rsidR="0028085E" w:rsidRPr="007F76CB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502" w:type="dxa"/>
          </w:tcPr>
          <w:p w:rsidR="0028085E" w:rsidRPr="007F76CB" w:rsidRDefault="0028085E" w:rsidP="002808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F76CB">
              <w:rPr>
                <w:rFonts w:ascii="宋体" w:hAnsi="宋体" w:cs="宋体" w:hint="eastAsia"/>
                <w:kern w:val="0"/>
                <w:sz w:val="18"/>
                <w:szCs w:val="18"/>
              </w:rPr>
              <w:t>7月</w:t>
            </w:r>
            <w:r w:rsidR="004212FF" w:rsidRPr="007F76CB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  <w:r w:rsidRPr="007F76CB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885ACA" w:rsidRDefault="00885ACA" w:rsidP="00937CD8">
      <w:pPr>
        <w:ind w:leftChars="2398" w:left="5036" w:firstLineChars="738" w:firstLine="1556"/>
        <w:rPr>
          <w:rFonts w:ascii="宋体" w:hAnsi="宋体"/>
          <w:b/>
          <w:bCs/>
          <w:szCs w:val="21"/>
        </w:rPr>
      </w:pPr>
    </w:p>
    <w:p w:rsidR="00937CD8" w:rsidRDefault="00937CD8" w:rsidP="00937CD8">
      <w:pPr>
        <w:ind w:leftChars="2398" w:left="5036" w:firstLineChars="738" w:firstLine="1556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广东省临床检验中心</w:t>
      </w:r>
    </w:p>
    <w:tbl>
      <w:tblPr>
        <w:tblStyle w:val="a5"/>
        <w:tblW w:w="0" w:type="auto"/>
        <w:tblInd w:w="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3118"/>
      </w:tblGrid>
      <w:tr w:rsidR="00937CD8" w:rsidTr="00254A10">
        <w:trPr>
          <w:trHeight w:val="1629"/>
        </w:trPr>
        <w:tc>
          <w:tcPr>
            <w:tcW w:w="2235" w:type="dxa"/>
          </w:tcPr>
          <w:p w:rsidR="00254A10" w:rsidRDefault="008608B6" w:rsidP="00254A1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-321945</wp:posOffset>
                  </wp:positionH>
                  <wp:positionV relativeFrom="paragraph">
                    <wp:posOffset>132080</wp:posOffset>
                  </wp:positionV>
                  <wp:extent cx="1221105" cy="1129030"/>
                  <wp:effectExtent l="19050" t="0" r="0" b="0"/>
                  <wp:wrapNone/>
                  <wp:docPr id="2" name="图片 1" descr="微信111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111a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5" cy="112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37CD8" w:rsidRDefault="0013221C" w:rsidP="00254A10">
            <w:pPr>
              <w:snapToGrid w:val="0"/>
              <w:rPr>
                <w:b/>
                <w:bCs/>
              </w:rPr>
            </w:pPr>
            <w:r w:rsidRPr="0013221C">
              <w:rPr>
                <w:rFonts w:ascii="宋体" w:hAnsi="宋体"/>
                <w:b/>
                <w:bCs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5.8pt;margin-top:3.3pt;width:92.1pt;height:78.9pt;z-index:251661312;mso-width-relative:margin;mso-height-relative:margin">
                  <v:textbox style="mso-next-textbox:#_x0000_s1026">
                    <w:txbxContent>
                      <w:p w:rsidR="00254A10" w:rsidRDefault="00C01BD4">
                        <w:proofErr w:type="gramStart"/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左</w:t>
                        </w:r>
                        <w:r w:rsidR="00254A10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方微信二维码</w:t>
                        </w:r>
                        <w:proofErr w:type="gramEnd"/>
                        <w:r w:rsidR="00254A10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是广东省生化</w:t>
                        </w:r>
                        <w:r w:rsidR="00254A10" w:rsidRPr="00254A10">
                          <w:rPr>
                            <w:rFonts w:ascii="宋体" w:hAnsi="宋体"/>
                            <w:sz w:val="18"/>
                            <w:szCs w:val="18"/>
                          </w:rPr>
                          <w:t>正确度验证</w:t>
                        </w:r>
                        <w:r w:rsidR="00254A10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讨论群</w:t>
                        </w:r>
                        <w:r w:rsidR="00254A10" w:rsidRPr="00DB1243">
                          <w:rPr>
                            <w:rFonts w:ascii="宋体" w:hAnsi="宋体"/>
                            <w:sz w:val="18"/>
                            <w:szCs w:val="18"/>
                          </w:rPr>
                          <w:t>。</w:t>
                        </w:r>
                        <w:r w:rsidR="00254A10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实验室可进群讨论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18" w:type="dxa"/>
          </w:tcPr>
          <w:p w:rsidR="00937CD8" w:rsidRDefault="00937CD8" w:rsidP="00937CD8">
            <w:pPr>
              <w:snapToGrid w:val="0"/>
              <w:rPr>
                <w:b/>
                <w:bCs/>
              </w:rPr>
            </w:pPr>
          </w:p>
        </w:tc>
      </w:tr>
    </w:tbl>
    <w:p w:rsidR="008608B6" w:rsidRPr="000A1FBC" w:rsidRDefault="008608B6" w:rsidP="00254A10">
      <w:pPr>
        <w:rPr>
          <w:rFonts w:ascii="宋体" w:hAnsi="宋体"/>
          <w:b/>
          <w:bCs/>
          <w:szCs w:val="21"/>
        </w:rPr>
      </w:pPr>
    </w:p>
    <w:sectPr w:rsidR="008608B6" w:rsidRPr="000A1FBC" w:rsidSect="00885ACA">
      <w:pgSz w:w="11906" w:h="16838"/>
      <w:pgMar w:top="1134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DC3" w:rsidRDefault="00A73DC3" w:rsidP="00C758A6">
      <w:r>
        <w:separator/>
      </w:r>
    </w:p>
  </w:endnote>
  <w:endnote w:type="continuationSeparator" w:id="0">
    <w:p w:rsidR="00A73DC3" w:rsidRDefault="00A73DC3" w:rsidP="00C75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DC3" w:rsidRDefault="00A73DC3" w:rsidP="00C758A6">
      <w:r>
        <w:separator/>
      </w:r>
    </w:p>
  </w:footnote>
  <w:footnote w:type="continuationSeparator" w:id="0">
    <w:p w:rsidR="00A73DC3" w:rsidRDefault="00A73DC3" w:rsidP="00C75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406C"/>
    <w:multiLevelType w:val="hybridMultilevel"/>
    <w:tmpl w:val="CD1651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6229C6"/>
    <w:multiLevelType w:val="hybridMultilevel"/>
    <w:tmpl w:val="74FA31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B13302C"/>
    <w:multiLevelType w:val="hybridMultilevel"/>
    <w:tmpl w:val="E14A8070"/>
    <w:lvl w:ilvl="0" w:tplc="A252C422">
      <w:start w:val="1"/>
      <w:numFmt w:val="japaneseCounting"/>
      <w:lvlText w:val="%1、"/>
      <w:lvlJc w:val="left"/>
      <w:pPr>
        <w:ind w:left="44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6" w:hanging="420"/>
      </w:pPr>
    </w:lvl>
    <w:lvl w:ilvl="2" w:tplc="0409001B" w:tentative="1">
      <w:start w:val="1"/>
      <w:numFmt w:val="lowerRoman"/>
      <w:lvlText w:val="%3."/>
      <w:lvlJc w:val="righ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9" w:tentative="1">
      <w:start w:val="1"/>
      <w:numFmt w:val="lowerLetter"/>
      <w:lvlText w:val="%5)"/>
      <w:lvlJc w:val="left"/>
      <w:pPr>
        <w:ind w:left="2096" w:hanging="420"/>
      </w:pPr>
    </w:lvl>
    <w:lvl w:ilvl="5" w:tplc="0409001B" w:tentative="1">
      <w:start w:val="1"/>
      <w:numFmt w:val="lowerRoman"/>
      <w:lvlText w:val="%6."/>
      <w:lvlJc w:val="righ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9" w:tentative="1">
      <w:start w:val="1"/>
      <w:numFmt w:val="lowerLetter"/>
      <w:lvlText w:val="%8)"/>
      <w:lvlJc w:val="left"/>
      <w:pPr>
        <w:ind w:left="3356" w:hanging="420"/>
      </w:pPr>
    </w:lvl>
    <w:lvl w:ilvl="8" w:tplc="0409001B" w:tentative="1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B35"/>
    <w:rsid w:val="00005E80"/>
    <w:rsid w:val="00020354"/>
    <w:rsid w:val="00026E8E"/>
    <w:rsid w:val="0003062F"/>
    <w:rsid w:val="000409D3"/>
    <w:rsid w:val="00050C4A"/>
    <w:rsid w:val="000718AD"/>
    <w:rsid w:val="00092AB2"/>
    <w:rsid w:val="000A1FBC"/>
    <w:rsid w:val="000C5026"/>
    <w:rsid w:val="000F3A04"/>
    <w:rsid w:val="001071AD"/>
    <w:rsid w:val="00112D4E"/>
    <w:rsid w:val="00114A98"/>
    <w:rsid w:val="0013221C"/>
    <w:rsid w:val="00146CCF"/>
    <w:rsid w:val="00176C3B"/>
    <w:rsid w:val="001834EC"/>
    <w:rsid w:val="001854D7"/>
    <w:rsid w:val="002249BD"/>
    <w:rsid w:val="00231993"/>
    <w:rsid w:val="00250975"/>
    <w:rsid w:val="00254A10"/>
    <w:rsid w:val="00256CAD"/>
    <w:rsid w:val="00271B12"/>
    <w:rsid w:val="0028085E"/>
    <w:rsid w:val="00281BE7"/>
    <w:rsid w:val="00285156"/>
    <w:rsid w:val="002B16A3"/>
    <w:rsid w:val="002C28C4"/>
    <w:rsid w:val="002F0572"/>
    <w:rsid w:val="002F5A0A"/>
    <w:rsid w:val="002F7DBE"/>
    <w:rsid w:val="0036094B"/>
    <w:rsid w:val="003F1D3D"/>
    <w:rsid w:val="004212FF"/>
    <w:rsid w:val="00443AA3"/>
    <w:rsid w:val="00447407"/>
    <w:rsid w:val="004507C3"/>
    <w:rsid w:val="00497D62"/>
    <w:rsid w:val="005258F6"/>
    <w:rsid w:val="00531852"/>
    <w:rsid w:val="00533046"/>
    <w:rsid w:val="00546D8D"/>
    <w:rsid w:val="00564617"/>
    <w:rsid w:val="005705A7"/>
    <w:rsid w:val="00587138"/>
    <w:rsid w:val="005A2848"/>
    <w:rsid w:val="005B2551"/>
    <w:rsid w:val="005B5B5C"/>
    <w:rsid w:val="005C0CA8"/>
    <w:rsid w:val="00633A5F"/>
    <w:rsid w:val="006475BB"/>
    <w:rsid w:val="00650856"/>
    <w:rsid w:val="006555E6"/>
    <w:rsid w:val="00666B0B"/>
    <w:rsid w:val="00695827"/>
    <w:rsid w:val="006B6172"/>
    <w:rsid w:val="006C13F8"/>
    <w:rsid w:val="006C7693"/>
    <w:rsid w:val="006E6266"/>
    <w:rsid w:val="006E6AAD"/>
    <w:rsid w:val="00720516"/>
    <w:rsid w:val="00722963"/>
    <w:rsid w:val="007729DD"/>
    <w:rsid w:val="007A35F8"/>
    <w:rsid w:val="007B16BA"/>
    <w:rsid w:val="007B2CAE"/>
    <w:rsid w:val="007C7047"/>
    <w:rsid w:val="007C7D1F"/>
    <w:rsid w:val="007F76CB"/>
    <w:rsid w:val="00847E25"/>
    <w:rsid w:val="008608B6"/>
    <w:rsid w:val="00873CA9"/>
    <w:rsid w:val="00885ACA"/>
    <w:rsid w:val="00893160"/>
    <w:rsid w:val="008B22AD"/>
    <w:rsid w:val="008C26F0"/>
    <w:rsid w:val="008D3AB5"/>
    <w:rsid w:val="008E3CDC"/>
    <w:rsid w:val="008F0B30"/>
    <w:rsid w:val="00931E45"/>
    <w:rsid w:val="00937CD8"/>
    <w:rsid w:val="009A0C8F"/>
    <w:rsid w:val="009B3E36"/>
    <w:rsid w:val="009D28AC"/>
    <w:rsid w:val="009D4468"/>
    <w:rsid w:val="00A03830"/>
    <w:rsid w:val="00A165F1"/>
    <w:rsid w:val="00A73DC3"/>
    <w:rsid w:val="00AA1386"/>
    <w:rsid w:val="00AA14E2"/>
    <w:rsid w:val="00B47143"/>
    <w:rsid w:val="00B52251"/>
    <w:rsid w:val="00B55315"/>
    <w:rsid w:val="00B614EA"/>
    <w:rsid w:val="00B72917"/>
    <w:rsid w:val="00B90EA1"/>
    <w:rsid w:val="00B97D2C"/>
    <w:rsid w:val="00C01BD4"/>
    <w:rsid w:val="00C03E14"/>
    <w:rsid w:val="00C06B1E"/>
    <w:rsid w:val="00C22DBF"/>
    <w:rsid w:val="00C32421"/>
    <w:rsid w:val="00C758A6"/>
    <w:rsid w:val="00C83B35"/>
    <w:rsid w:val="00CA78AF"/>
    <w:rsid w:val="00CB0020"/>
    <w:rsid w:val="00CE25C7"/>
    <w:rsid w:val="00CE6025"/>
    <w:rsid w:val="00D039B2"/>
    <w:rsid w:val="00D17750"/>
    <w:rsid w:val="00D8167B"/>
    <w:rsid w:val="00D81D37"/>
    <w:rsid w:val="00D838D4"/>
    <w:rsid w:val="00D9795A"/>
    <w:rsid w:val="00D97C73"/>
    <w:rsid w:val="00DA3870"/>
    <w:rsid w:val="00E5573E"/>
    <w:rsid w:val="00E768D9"/>
    <w:rsid w:val="00E935B5"/>
    <w:rsid w:val="00EE4E82"/>
    <w:rsid w:val="00EF0E86"/>
    <w:rsid w:val="00F31ED2"/>
    <w:rsid w:val="00F81821"/>
    <w:rsid w:val="00FC02C1"/>
    <w:rsid w:val="00FE2F79"/>
    <w:rsid w:val="00FE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8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8A6"/>
    <w:rPr>
      <w:sz w:val="18"/>
      <w:szCs w:val="18"/>
    </w:rPr>
  </w:style>
  <w:style w:type="table" w:styleId="a5">
    <w:name w:val="Table Grid"/>
    <w:basedOn w:val="a1"/>
    <w:rsid w:val="00C758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573E"/>
    <w:pPr>
      <w:ind w:firstLineChars="200" w:firstLine="420"/>
    </w:pPr>
  </w:style>
  <w:style w:type="character" w:styleId="a7">
    <w:name w:val="Strong"/>
    <w:basedOn w:val="a0"/>
    <w:uiPriority w:val="22"/>
    <w:qFormat/>
    <w:rsid w:val="000A1FB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54A1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54A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168</Words>
  <Characters>963</Characters>
  <Application>Microsoft Office Word</Application>
  <DocSecurity>0</DocSecurity>
  <Lines>8</Lines>
  <Paragraphs>2</Paragraphs>
  <ScaleCrop>false</ScaleCrop>
  <Company>微软中国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cp:lastPrinted>2020-05-11T02:29:00Z</cp:lastPrinted>
  <dcterms:created xsi:type="dcterms:W3CDTF">2020-05-09T08:11:00Z</dcterms:created>
  <dcterms:modified xsi:type="dcterms:W3CDTF">2020-05-11T02:52:00Z</dcterms:modified>
</cp:coreProperties>
</file>