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F512F">
      <w:pPr>
        <w:spacing w:line="700" w:lineRule="exact"/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:lang w:val="en-US" w:eastAsia="zh-CN"/>
        </w:rPr>
        <w:t>广东省检验结果互认任务清单和相关表格填写指南</w:t>
      </w:r>
    </w:p>
    <w:p w14:paraId="4B1DA5A5">
      <w:pPr>
        <w:rPr>
          <w:rFonts w:hint="eastAsia"/>
          <w:lang w:val="en-US" w:eastAsia="zh-CN"/>
        </w:rPr>
      </w:pPr>
    </w:p>
    <w:p w14:paraId="7E4815C8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一、任务清单：</w:t>
      </w:r>
    </w:p>
    <w:p w14:paraId="076C4C95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医疗机构：必须在2024年9月20日前完成填写以下5份材料：</w:t>
      </w:r>
    </w:p>
    <w:p w14:paraId="73FB9551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表1：临床实验室检验结果互认项目质量评价指标考核表；</w:t>
      </w:r>
    </w:p>
    <w:p w14:paraId="22FB73BB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表2：广东省××地区参加检验结果互认医疗机构及项目清单（2024年版）；</w:t>
      </w:r>
    </w:p>
    <w:p w14:paraId="4ED62406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表3：广东省检验结果互认项目申请清单；</w:t>
      </w:r>
    </w:p>
    <w:p w14:paraId="7CC9CCA2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表4：临床实验室检验结果互认项目质量管理考核表；</w:t>
      </w:r>
    </w:p>
    <w:p w14:paraId="08E9EABF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表5：广东省检验结果互认项目申报材料真实性承诺书。</w:t>
      </w:r>
    </w:p>
    <w:p w14:paraId="438D6E8E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87E0CF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各地市级临检质控中心：</w:t>
      </w:r>
    </w:p>
    <w:p w14:paraId="776DFBDE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在2024年9月26日前收齐辖区医疗机构填写的表1、2、4、5；</w:t>
      </w:r>
    </w:p>
    <w:p w14:paraId="2B25A59E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在2024年10月10日前完成材料审核、现场核查抽查辖区医疗机构，表4为核查内容；</w:t>
      </w:r>
    </w:p>
    <w:p w14:paraId="7EE0F70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在2024年10月10日前向省临检中心提交表2（汇总辖区医疗机构情况）。</w:t>
      </w:r>
    </w:p>
    <w:p w14:paraId="66E011C3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4017F38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省临检中心：</w:t>
      </w:r>
    </w:p>
    <w:p w14:paraId="72B3BE59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在2024年10月18日前参与某些地市级现场核查医疗机构工作；</w:t>
      </w:r>
    </w:p>
    <w:p w14:paraId="79A1E1FF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在2024年10月20日前就省、市域内互认工作项目、覆盖范围和质量运行情况进行监测分析，并形成相应报告，完成标注互认标志。</w:t>
      </w:r>
      <w:bookmarkEnd w:id="0"/>
    </w:p>
    <w:p w14:paraId="01CEF4E9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二、填写指南</w:t>
      </w:r>
    </w:p>
    <w:p w14:paraId="6AFDEF43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医疗机构：</w:t>
      </w:r>
    </w:p>
    <w:p w14:paraId="728F3063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根据实际情况，填写表1；</w:t>
      </w:r>
    </w:p>
    <w:p w14:paraId="0AE5F64E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根据表1，汇总本单位检验结果互认情况，填写表2；</w:t>
      </w:r>
    </w:p>
    <w:p w14:paraId="1A1A7153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表3内容涉及表1和表2内容，建议完成表1和表2后，对着去填表3。手机扫描或电脑微信识别</w:t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表3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二维码，即可填写；</w:t>
      </w:r>
    </w:p>
    <w:p w14:paraId="63BDE783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根据实际情况，填写表4；</w:t>
      </w:r>
    </w:p>
    <w:p w14:paraId="129D0E97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表5需要签名和加盖单位公章。</w:t>
      </w:r>
    </w:p>
    <w:p w14:paraId="1E82FB1E">
      <w:pPr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表3</w:t>
      </w:r>
    </w:p>
    <w:p w14:paraId="469CD80D">
      <w:pPr>
        <w:jc w:val="center"/>
        <w:rPr>
          <w:rFonts w:hint="default"/>
          <w:lang w:val="en-US" w:eastAsia="zh-CN"/>
        </w:rPr>
      </w:pPr>
      <w:r>
        <w:rPr>
          <w:sz w:val="21"/>
        </w:rPr>
        <w:drawing>
          <wp:inline distT="0" distB="0" distL="114300" distR="114300">
            <wp:extent cx="2396490" cy="2731770"/>
            <wp:effectExtent l="0" t="0" r="3810" b="11430"/>
            <wp:docPr id="1" name="图片 1" descr="医疗机构填写-表3-广东省临床检验结果互认项目申请清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医疗机构填写-表3-广东省临床检验结果互认项目申请清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649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15C36BC-5124-4726-BFA7-FE2D5FF7C78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17B742E-791A-4AEB-91BD-EB245ADE21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32ED8AB-3C8F-4CBF-AE6F-00C5E6B60F5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9452AEE0-0364-4607-B6F2-FBDBA0F6B9A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OGIyOGJlZjZiNzU3YmU1MjQyYWNiNWZhMTFiNDAifQ=="/>
  </w:docVars>
  <w:rsids>
    <w:rsidRoot w:val="712C7E91"/>
    <w:rsid w:val="0AB47515"/>
    <w:rsid w:val="29CF24ED"/>
    <w:rsid w:val="3DA46DF1"/>
    <w:rsid w:val="514166AD"/>
    <w:rsid w:val="51542143"/>
    <w:rsid w:val="532E652A"/>
    <w:rsid w:val="5B2829B8"/>
    <w:rsid w:val="712C7E91"/>
    <w:rsid w:val="7C4D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542</Characters>
  <Lines>0</Lines>
  <Paragraphs>0</Paragraphs>
  <TotalTime>0</TotalTime>
  <ScaleCrop>false</ScaleCrop>
  <LinksUpToDate>false</LinksUpToDate>
  <CharactersWithSpaces>542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2024-09-14T00:46:00Z</dcterms:created>
  <dc:creator>广东省临床检验中心</dc:creator>
  <cp:lastModifiedBy>广东省临床检验中心</cp:lastModifiedBy>
  <dcterms:modified xsi:type="dcterms:W3CDTF">2024-09-23T01:13:13Z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FEA2166D575B4265AA4DB379FB784EA6_13</vt:lpwstr>
  </property>
</Properties>
</file>