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290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jc w:val="center"/>
        <w:textAlignment w:val="auto"/>
        <w:rPr>
          <w:rFonts w:hint="eastAsia" w:ascii="宋体" w:hAnsi="宋体" w:eastAsia="宋体" w:cs="宋体"/>
          <w:highlight w:val="none"/>
        </w:rPr>
      </w:pPr>
      <w:bookmarkStart w:id="0" w:name="_Toc381023480"/>
      <w:bookmarkStart w:id="1" w:name="_Toc346182942"/>
      <w:bookmarkStart w:id="2" w:name="_Toc252799986"/>
      <w:r>
        <w:rPr>
          <w:rFonts w:hint="eastAsia" w:ascii="宋体" w:hAnsi="宋体" w:eastAsia="宋体" w:cs="宋体"/>
          <w:sz w:val="40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40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40"/>
          <w:szCs w:val="24"/>
          <w:highlight w:val="none"/>
        </w:rPr>
        <w:t>广东省临床检验室间质量评价计划</w:t>
      </w:r>
      <w:bookmarkEnd w:id="0"/>
      <w:bookmarkEnd w:id="1"/>
      <w:bookmarkEnd w:id="2"/>
    </w:p>
    <w:p w14:paraId="17814880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临床化学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</w:t>
      </w:r>
    </w:p>
    <w:p w14:paraId="0E512C0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/>
          <w:i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钾（K）、钠（Na）、氯（Cl）、钙（Ca）、磷（p）、血糖（Glu）、尿素（Urea）、总蛋白（Tp）、白蛋白（Alb）、尿酸（UA）、肌酐（Cre）、胆固醇（TChol）、甘油三酯（TG）、总胆红素（Tbil）、丙氨酸氨基转移酶（ALT）、天门冬氨酸氨基转移酶（AST）、碱性磷酸酶（ALP）、肌酸激酶（CK）、乳酸脱氢酶（LDH）、γ-谷氨酰基转移酶（GGT）、淀粉酶（AMS）、高密度脂蛋白胆固醇（HDL-C）、低密度脂蛋白胆固醇（LDL-C）、直接胆红素（Dbil）、铁（Fe）、镁（Mg）、锂（Li）、铜（Cu）、锌（Zn）、α-羟丁酸脱氢酶（α-HBD）、胆碱酯酶（ChE）、总铁结合力（TIBC）、脂肪酶（Lipase）</w:t>
      </w:r>
    </w:p>
    <w:p w14:paraId="029E74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2"/>
          <w:szCs w:val="22"/>
          <w:highlight w:val="none"/>
        </w:rPr>
        <w:t>全年测定次数: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3次，每次5个样本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575C75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15个样本，一次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310DED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97DE65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日</w:t>
      </w:r>
    </w:p>
    <w:p w14:paraId="3D05EF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6月26日</w:t>
      </w:r>
    </w:p>
    <w:p w14:paraId="3A5F25C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第三次测定时间：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71B31A7C">
      <w:pPr>
        <w:pStyle w:val="4"/>
        <w:numPr>
          <w:ilvl w:val="0"/>
          <w:numId w:val="0"/>
        </w:numPr>
        <w:spacing w:line="360" w:lineRule="auto"/>
        <w:ind w:right="720" w:rightChars="343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收费标准: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061AF583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血气分析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</w:t>
      </w:r>
    </w:p>
    <w:p w14:paraId="3BED8A6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酸碱度（pH）、氧分压（pO2）、二氧化碳分压（pCO2）</w:t>
      </w:r>
    </w:p>
    <w:p w14:paraId="13E971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F8FCC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6856C4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32BCA61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215F2B2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0F246D3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收费标准: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600元</w:t>
      </w:r>
    </w:p>
    <w:p w14:paraId="040AF15D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内分泌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  </w:t>
      </w:r>
    </w:p>
    <w:p w14:paraId="7AAA96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总T3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T3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、游离T3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FT3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、总T4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、游离T4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FT4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、促甲状腺素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TSH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、皮质醇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Cortisol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、雌二醇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E2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、促卵泡成熟激素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FSH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、促黄体生成素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LH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、孕酮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P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、催乳素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PRL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、睾酮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、C-肽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C-P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、叶酸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FA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、胰岛素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INS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、维生素B12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VB12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 </w:t>
      </w:r>
    </w:p>
    <w:p w14:paraId="32A92C6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全年测定次数: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4FF60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3C0D8F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0970EE6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7E79B3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677E33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收费标准: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40C5F11C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肿瘤标志物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</w:t>
      </w:r>
    </w:p>
    <w:p w14:paraId="5A7F29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5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癌胚抗原（CEA）、甲胎蛋白（AFP）、人绒毛膜促性腺激素（HCG）或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β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-HCG、前列腺特异性抗原（PSA）、CA19-9、CA125、CA15-3、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（β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2-微球蛋白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5"/>
        </w:rPr>
        <w:t>、游离PSA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5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5"/>
        </w:rPr>
        <w:t>F-PSA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5"/>
        </w:rPr>
        <w:t>）</w:t>
      </w:r>
    </w:p>
    <w:p w14:paraId="169FA3A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 xml:space="preserve">全年测定次数: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E35EC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1D43D6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1A6E8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357ED9D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72F126B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4F86CA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注意：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可选择其中部分项目参评，收费标准相同</w:t>
      </w:r>
    </w:p>
    <w:p w14:paraId="624552F6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特殊蛋白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   </w:t>
      </w:r>
    </w:p>
    <w:p w14:paraId="518A30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IgG 、IgM 、IgA 、IgE、C3、C4、C-反应蛋白（CRP）、类风湿因子（RF）、抗链球菌溶血素O（ASO）、转铁蛋白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TRF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、前白蛋白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PA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</w:p>
    <w:p w14:paraId="6D62D5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全年测定次数: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 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017F47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271A19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82E0B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日</w:t>
      </w:r>
    </w:p>
    <w:p w14:paraId="05070E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FF60DF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6496379A">
      <w:pPr>
        <w:pStyle w:val="2"/>
        <w:bidi w:val="0"/>
        <w:jc w:val="both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糖化血红蛋白                                       </w:t>
      </w:r>
    </w:p>
    <w:p w14:paraId="134784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糖化血红蛋白A1c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Glycated Haemoglobin A1c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</w:p>
    <w:p w14:paraId="191B80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0B50D20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5个样本</w:t>
      </w:r>
    </w:p>
    <w:p w14:paraId="7E4F14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DD7EE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/>
        <w:ind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700元</w:t>
      </w:r>
    </w:p>
    <w:p w14:paraId="78F2F71F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全</w:t>
      </w:r>
      <w:r>
        <w:rPr>
          <w:rFonts w:hint="eastAsia" w:ascii="宋体" w:hAnsi="宋体" w:eastAsia="宋体" w:cs="宋体"/>
          <w:highlight w:val="none"/>
        </w:rPr>
        <w:t>血细胞计数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</w:t>
      </w:r>
    </w:p>
    <w:p w14:paraId="1CE875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红细胞计数（RBC）、白细胞计数（WBC）、血小板计数（PLT）、血红蛋白（Hb）、血细胞比积（HCT）、平均红细胞体积（MCV）、平均红细胞血红蛋白含量（MCH）、平均红细胞血红蛋白浓度（MCHC）</w:t>
      </w:r>
    </w:p>
    <w:p w14:paraId="0ADB47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731A6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11CE04A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70F2E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3666E75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434320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621F25F2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凝血试验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</w:t>
      </w:r>
    </w:p>
    <w:p w14:paraId="73EA90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凝血酶原时间（PT）、活化部分凝血活酶时间（APTT）、纤维蛋白原（Fib）</w:t>
      </w:r>
    </w:p>
    <w:p w14:paraId="7E2C9B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EAED7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16C090C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6043EA0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24B62D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6846C5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800元</w:t>
      </w:r>
    </w:p>
    <w:p w14:paraId="2E93538F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尿液分析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</w:t>
      </w:r>
    </w:p>
    <w:p w14:paraId="012419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化学分析：酸碱度（pH）、蛋白（PRO）、胆红素（BIL）、葡萄糖（GLU）、酮体（KET）、隐血（BLO）、亚硝酸盐（NIT）、尿胆原（URO）、白细胞（LEU）、比重（SG）、绒毛膜促性腺激素（hCG）</w:t>
      </w:r>
      <w:bookmarkStart w:id="9" w:name="_GoBack"/>
      <w:bookmarkEnd w:id="9"/>
    </w:p>
    <w:p w14:paraId="5FCF3B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16AA5B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34AC18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44D76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59552B9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435A42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3987C44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hanging="42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血细胞形态学检查（Blood Cell Morphology Examination）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</w:t>
      </w:r>
    </w:p>
    <w:p w14:paraId="1CF479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不同类型血细胞图片的识别</w:t>
      </w:r>
    </w:p>
    <w:p w14:paraId="455B70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10张图片分析</w:t>
      </w:r>
    </w:p>
    <w:p w14:paraId="4E34A3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张图片</w:t>
      </w:r>
    </w:p>
    <w:p w14:paraId="42C46E0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5DAC79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671649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3C9FFD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200元</w:t>
      </w:r>
    </w:p>
    <w:p w14:paraId="46555EBD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血型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 </w:t>
      </w:r>
    </w:p>
    <w:p w14:paraId="634DCA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红细胞ABO分型（正反定型）、RH分型</w:t>
      </w:r>
    </w:p>
    <w:p w14:paraId="2B4B2E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BC278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20个样本</w:t>
      </w:r>
    </w:p>
    <w:p w14:paraId="0110A7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32C6CB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218872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8E22CC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800元</w:t>
      </w:r>
    </w:p>
    <w:p w14:paraId="6876CF27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核酸检测（HBV、HCV）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</w:t>
      </w:r>
    </w:p>
    <w:p w14:paraId="016633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HBV DNA、HCV RNA</w:t>
      </w:r>
    </w:p>
    <w:p w14:paraId="72DDF69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3次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每次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D9564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30个样本，一次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3A7257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86829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43BD375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6月26日</w:t>
      </w:r>
    </w:p>
    <w:p w14:paraId="0CD658E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第三次测定时间：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E7B82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71EFA8A6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临床免疫学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</w:t>
      </w:r>
    </w:p>
    <w:p w14:paraId="41EC2DD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乙肝表面抗原（HBsAg）、乙肝表面抗体（HBsAb）、乙肝e抗原（HBeAg）、乙肝e抗体（HBeAb）、乙肝核心抗体流行病学调查：HBcAb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E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、丙肝抗体（抗HCV）和</w:t>
      </w:r>
      <w:bookmarkStart w:id="3" w:name="OLE_LINK2"/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梅毒抗体</w:t>
      </w:r>
      <w:bookmarkEnd w:id="3"/>
    </w:p>
    <w:p w14:paraId="30D7B7E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3次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B5A023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15个样本，一次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发放</w:t>
      </w:r>
    </w:p>
    <w:p w14:paraId="48E814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2356EF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4ED381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6月26日</w:t>
      </w:r>
    </w:p>
    <w:p w14:paraId="2C9E19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第三次测定时间：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782587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"/>
        </w:rPr>
        <w:t>注意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lang w:val="en-US" w:eastAsia="zh-CN"/>
        </w:rPr>
        <w:t>事项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</w:rPr>
        <w:t>使用快检试剂的实验室建议选报“15.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"/>
        </w:rPr>
        <w:t>血液筛查血清学检测”项目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。</w:t>
      </w:r>
    </w:p>
    <w:p w14:paraId="3C5ACD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800元</w:t>
      </w:r>
    </w:p>
    <w:p w14:paraId="1CFFEF87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"/>
        </w:rPr>
        <w:t>血液筛查血清学检测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</w:t>
      </w:r>
    </w:p>
    <w:p w14:paraId="10652CC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乙肝表面抗原（HBsAg）、丙肝抗体（抗HCV）、人类免疫缺陷病毒抗体（抗HIV）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1"/>
        </w:rPr>
        <w:t>、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woUserID w:val="1"/>
        </w:rPr>
        <w:t>梅毒抗体</w:t>
      </w:r>
    </w:p>
    <w:p w14:paraId="3B63907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3次，每次5个样本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1A53D9DE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15个样本，一次性发放</w:t>
      </w:r>
    </w:p>
    <w:p w14:paraId="0F635D2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48FDFB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4CC2F8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6月26日</w:t>
      </w:r>
    </w:p>
    <w:p w14:paraId="2CF80C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第三次测定时间：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1BCF1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/>
        <w:jc w:val="both"/>
        <w:textAlignment w:val="auto"/>
        <w:rPr>
          <w:rFonts w:hint="eastAsia" w:ascii="宋体" w:hAnsi="宋体" w:eastAsia="宋体" w:cs="宋体"/>
          <w:b w:val="0"/>
          <w:bCs w:val="0"/>
          <w:highlight w:val="none"/>
          <w:lang w:eastAsia="zh-CN"/>
          <w:woUserID w:val="1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" w:bidi="ar-SA"/>
        </w:rPr>
        <w:t>注意</w:t>
      </w:r>
      <w:r>
        <w:rPr>
          <w:rFonts w:hint="eastAsia" w:ascii="宋体" w:hAnsi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  <w:t>事项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" w:bidi="ar-SA"/>
        </w:rPr>
        <w:t>：</w:t>
      </w:r>
      <w:r>
        <w:rPr>
          <w:rFonts w:hint="eastAsia" w:ascii="宋体" w:hAnsi="宋体" w:eastAsia="宋体" w:cs="宋体"/>
          <w:b w:val="0"/>
          <w:bCs w:val="0"/>
          <w:highlight w:val="none"/>
          <w:lang w:eastAsia="zh"/>
          <w:woUserID w:val="1"/>
        </w:rPr>
        <w:t>该项目适用于血站实验室、艾梅乙母婴传播实验室、使用快检试剂实验室参评</w:t>
      </w:r>
      <w:r>
        <w:rPr>
          <w:rFonts w:hint="eastAsia" w:ascii="宋体" w:hAnsi="宋体" w:cs="宋体"/>
          <w:b w:val="0"/>
          <w:bCs w:val="0"/>
          <w:highlight w:val="none"/>
          <w:lang w:eastAsia="zh-CN"/>
          <w:woUserID w:val="1"/>
        </w:rPr>
        <w:t>。</w:t>
      </w:r>
    </w:p>
    <w:p w14:paraId="2912871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35ECB898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脂类分析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</w:t>
      </w:r>
    </w:p>
    <w:p w14:paraId="41F34C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总胆固醇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TC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、甘油三酯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TG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、高密度脂蛋白胆固醇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HDL-C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、低密度脂蛋白胆固醇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LDL-C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、脂蛋白a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Lp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a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、载脂蛋白A1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Apolipoprotein A1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、载脂蛋白B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Apolipoprotein apo B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</w:p>
    <w:p w14:paraId="74E91F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5E3F9A2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175855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3DE8C61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4B8943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182550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09256932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心肌标志物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</w:t>
      </w:r>
    </w:p>
    <w:p w14:paraId="0F8F00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肌酸激酶-MB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CK-MB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、肌红蛋白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Myoglobin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 xml:space="preserve"> 、肌钙蛋白I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Troponin I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、肌钙蛋白T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Troponin T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</w:p>
    <w:p w14:paraId="493200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D6ECC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43EEA66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6ED46F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287D3C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7CBE04B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3D277BE4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抗HIV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</w:t>
      </w:r>
    </w:p>
    <w:p w14:paraId="27973F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人类免疫缺陷病毒抗体（抗HIV）</w:t>
      </w:r>
    </w:p>
    <w:p w14:paraId="6B2935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53CCB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10个样本，一次性发放</w:t>
      </w:r>
    </w:p>
    <w:p w14:paraId="6AAD8B8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64DB6A7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27DD3F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8A472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800元</w:t>
      </w:r>
    </w:p>
    <w:p w14:paraId="70C70E6E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临床微生物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</w:t>
      </w:r>
    </w:p>
    <w:p w14:paraId="7C9EFE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bookmarkStart w:id="4" w:name="_Toc93893713"/>
      <w:bookmarkStart w:id="5" w:name="_Toc252799995"/>
      <w:bookmarkStart w:id="6" w:name="_Toc65400395"/>
      <w:bookmarkStart w:id="7" w:name="_Toc188954779"/>
      <w:bookmarkStart w:id="8" w:name="_Toc156294714"/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分离鉴定</w:t>
      </w:r>
    </w:p>
    <w:p w14:paraId="661DDA9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3次，每次5个样本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9A5742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15个</w:t>
      </w:r>
    </w:p>
    <w:p w14:paraId="239E27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室间质量评价要求：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每次质评共发5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个样本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，要求各实验室对所有标本进行细菌鉴定，第4、5号菌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需做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药敏试验。</w:t>
      </w:r>
    </w:p>
    <w:p w14:paraId="3736190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注意事项：</w:t>
      </w:r>
    </w:p>
    <w:p w14:paraId="1486D2C1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请收到微生物室间质评菌株后立即登记接收日期并转种。不能立即转种者，请分别将冻干菌株置于-20℃以下保存；</w:t>
      </w:r>
    </w:p>
    <w:p w14:paraId="23C50471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请用0.2ml新鲜肉汤或无菌生理盐水将冻干粉完全溶解，5分钟后混匀，用无菌试管取出接种到相应培养基分区划线培养；</w:t>
      </w:r>
    </w:p>
    <w:p w14:paraId="108F9603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当出现室间质评菌株无菌生长时，请立即与我中心细菌组联系，联系电话：020-81922518。我们会根据实际情况给予相应帮助。</w:t>
      </w:r>
    </w:p>
    <w:p w14:paraId="0729D8D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5AF24F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1B9C4593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6月26日</w:t>
      </w:r>
    </w:p>
    <w:p w14:paraId="3B4D404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第三次测定时间：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bookmarkEnd w:id="4"/>
    <w:bookmarkEnd w:id="5"/>
    <w:bookmarkEnd w:id="6"/>
    <w:bookmarkEnd w:id="7"/>
    <w:bookmarkEnd w:id="8"/>
    <w:p w14:paraId="76B4F79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1020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元</w:t>
      </w:r>
    </w:p>
    <w:p w14:paraId="362E4C79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尿沉渣形态学检查（Urine Sediments Identification）</w:t>
      </w:r>
    </w:p>
    <w:p w14:paraId="6AB33C1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不同类型尿液沉渣图片的识别</w:t>
      </w:r>
    </w:p>
    <w:p w14:paraId="75836B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2次，每次1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0张图片分析</w:t>
      </w:r>
    </w:p>
    <w:p w14:paraId="1F52E6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20张图片</w:t>
      </w:r>
    </w:p>
    <w:p w14:paraId="496FB9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493F03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335AAF7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05B1C96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200元</w:t>
      </w:r>
    </w:p>
    <w:p w14:paraId="053FECC4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血铅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    </w:t>
      </w:r>
    </w:p>
    <w:p w14:paraId="666CD9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血铅定量测定</w:t>
      </w:r>
    </w:p>
    <w:p w14:paraId="08C4DC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8F474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5个样本</w:t>
      </w:r>
    </w:p>
    <w:p w14:paraId="5B30DD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FFD45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注意事项：</w:t>
      </w:r>
    </w:p>
    <w:p w14:paraId="216CCF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4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活动中5个批号的质评物均为液体全血（1.5ml）。收到质控品后就可测定，如果不能测定则应保存在-12 ～ -20℃低温保存。测定前室温放置，解冻，充分混匀即可取样分析。使用后需要盖紧瓶盖，放入冰箱，冷冻保存。</w:t>
      </w:r>
    </w:p>
    <w:p w14:paraId="3917B5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500元</w:t>
      </w:r>
    </w:p>
    <w:p w14:paraId="1F293050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血流变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     </w:t>
      </w:r>
    </w:p>
    <w:p w14:paraId="7F821D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在不同切变率（1s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、50s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、200s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）时各批号质评物的全血粘度值</w:t>
      </w:r>
    </w:p>
    <w:p w14:paraId="362D63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31855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337C55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5个样本</w:t>
      </w:r>
    </w:p>
    <w:p w14:paraId="7E0288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注意事项：</w:t>
      </w:r>
    </w:p>
    <w:p w14:paraId="5CBE55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4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每次活动中共5个批号的质评物均为液体，10ml/瓶。收到质评物后，请置于2 ～ 8℃条件下保存。测定时，将质评物室温放置至少30分钟，直至质评物温度达到室温。轻轻混匀，注意勿产生气泡，将质评物按照常规操作程序测定1s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、50s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和200s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vertAlign w:val="superscript"/>
        </w:rPr>
        <w:t>-1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切变率下的粘度值，如果测定仪没有设置上述切变率，可以与相关生产厂商联系。</w:t>
      </w:r>
    </w:p>
    <w:p w14:paraId="6F350F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500元</w:t>
      </w:r>
    </w:p>
    <w:p w14:paraId="25C36FF9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临床输血相容性</w:t>
      </w:r>
    </w:p>
    <w:p w14:paraId="3A179974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  <w:t>评价项目：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ABO正定型、ABO反定型、RhD血型、抗体筛查、交叉配血</w:t>
      </w:r>
    </w:p>
    <w:p w14:paraId="2788D92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2次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，每次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ED5384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24个样本</w:t>
      </w:r>
    </w:p>
    <w:p w14:paraId="121EBBF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  <w:t>测定时间：</w:t>
      </w:r>
    </w:p>
    <w:p w14:paraId="3B9D59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第一次测定时间：6月26日</w:t>
      </w:r>
    </w:p>
    <w:p w14:paraId="7CE71C5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259" w:leftChars="0" w:right="720" w:rightChars="343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第二次测定时间：9月16日</w:t>
      </w:r>
    </w:p>
    <w:p w14:paraId="7782A87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highlight w:val="none"/>
          <w:lang w:val="en-US" w:eastAsia="zh-CN" w:bidi="ar-SA"/>
        </w:rPr>
        <w:t>收费标准：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1000元</w:t>
      </w:r>
    </w:p>
    <w:p w14:paraId="0B704169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粪便隐血试验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</w:t>
      </w:r>
    </w:p>
    <w:p w14:paraId="7FAC41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血红蛋白（FOB）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转铁蛋白（TF）</w:t>
      </w:r>
    </w:p>
    <w:p w14:paraId="269CBB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2次，每次10个样本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7158935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20个样本，一次性发放</w:t>
      </w:r>
    </w:p>
    <w:p w14:paraId="338EFC8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5C1411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1320" w:firstLineChars="6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5BE065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1320" w:firstLineChars="6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7AB31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900元</w:t>
      </w:r>
    </w:p>
    <w:p w14:paraId="22483017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优生优育免疫学检测（TORCH）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</w:t>
      </w:r>
    </w:p>
    <w:p w14:paraId="458B145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巨细胞病毒、单纯疱疹病毒、弓形体、风疹病毒IgG及IgM抗体检测</w:t>
      </w:r>
    </w:p>
    <w:p w14:paraId="0599C10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2次，每次10个样本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18D5523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20个样本，一次性发放</w:t>
      </w:r>
    </w:p>
    <w:p w14:paraId="63CFD9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11529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546DF4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5CCF2EF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900元</w:t>
      </w:r>
    </w:p>
    <w:p w14:paraId="5C46514D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胱抑素C（Cystatin C）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</w:t>
      </w:r>
    </w:p>
    <w:p w14:paraId="5F198BB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胱抑素C（Cystatin C）</w:t>
      </w:r>
    </w:p>
    <w:p w14:paraId="5C9B57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每次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7CDE0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57B83A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041E3B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67B2B4F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221B0D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002DBB8D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脑钠肽/NT-pro脑钠肽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</w:t>
      </w:r>
    </w:p>
    <w:p w14:paraId="5FB4E6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脑钠肽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BNP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、NT-pro脑钠肽（NT-pro BNP）</w:t>
      </w:r>
    </w:p>
    <w:p w14:paraId="67CC33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每次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79F0C5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3F34810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482094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1A3132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61C0350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00E13D94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血清降钙素原（Serum Procalcitonin）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</w:t>
      </w:r>
    </w:p>
    <w:p w14:paraId="16755F0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降钙素原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PCT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）</w:t>
      </w:r>
    </w:p>
    <w:p w14:paraId="75B233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每次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5B4610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</w:p>
    <w:p w14:paraId="2AC2DB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53D330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10B9D2B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4C6023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3163F076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地贫基因检测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 </w:t>
      </w:r>
    </w:p>
    <w:p w14:paraId="1CAD014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常见缺失型α地贫基因检测、常见突变性β地贫基因检测</w:t>
      </w:r>
    </w:p>
    <w:p w14:paraId="23FD404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7E6EB7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一次性发放</w:t>
      </w:r>
    </w:p>
    <w:p w14:paraId="6ACF247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236F72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76ECFB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39372F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1000元</w:t>
      </w:r>
    </w:p>
    <w:p w14:paraId="1EBA3F35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HPV（16、18型DNA）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</w:t>
      </w:r>
    </w:p>
    <w:p w14:paraId="07C311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HPV-16、HPV-18型DNA定性检测</w:t>
      </w:r>
    </w:p>
    <w:p w14:paraId="43C218D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F71EA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一次性发放</w:t>
      </w:r>
    </w:p>
    <w:p w14:paraId="0D222A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552F7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375F91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77BB49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900元</w:t>
      </w:r>
    </w:p>
    <w:p w14:paraId="41F1B70D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新型冠状病毒核酸检测</w:t>
      </w:r>
      <w:r>
        <w:rPr>
          <w:rFonts w:hint="eastAsia" w:ascii="宋体" w:hAnsi="宋体" w:eastAsia="宋体" w:cs="宋体"/>
          <w:highlight w:val="none"/>
          <w:lang w:eastAsia="zh"/>
        </w:rPr>
        <w:t>（</w:t>
      </w:r>
      <w:r>
        <w:rPr>
          <w:rFonts w:hint="eastAsia" w:ascii="宋体" w:hAnsi="宋体" w:eastAsia="宋体" w:cs="宋体"/>
          <w:highlight w:val="none"/>
        </w:rPr>
        <w:t>2019-nCov定性</w:t>
      </w:r>
      <w:r>
        <w:rPr>
          <w:rFonts w:hint="eastAsia" w:ascii="宋体" w:hAnsi="宋体" w:eastAsia="宋体" w:cs="宋体"/>
          <w:highlight w:val="none"/>
          <w:lang w:eastAsia="zh"/>
        </w:rPr>
        <w:t>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</w:t>
      </w:r>
    </w:p>
    <w:p w14:paraId="73C8A3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2019-nCov定性</w:t>
      </w:r>
    </w:p>
    <w:p w14:paraId="5C8856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2次,每次5个样本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8FD13B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10个样本，一次性发放</w:t>
      </w:r>
    </w:p>
    <w:p w14:paraId="546F89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2F5AF0F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3A27D2F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651633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900元</w:t>
      </w:r>
    </w:p>
    <w:p w14:paraId="5F002D1A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自身抗体检测</w:t>
      </w:r>
    </w:p>
    <w:p w14:paraId="6B2227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抗核抗体（ANA）、抗双链 DNA（dsDNA）抗体、抗Sm抗体、抗RNP抗体、抗SS-A抗体、抗SS-B抗体、抗Jo-1抗体、抗Sc1-70抗体、抗核糖体P蛋白抗体。</w:t>
      </w:r>
    </w:p>
    <w:p w14:paraId="7CF9959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979268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个样本</w:t>
      </w:r>
    </w:p>
    <w:p w14:paraId="45BA8C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59E35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 w:firstLine="880" w:firstLineChars="40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次测定时间：6月2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</w:t>
      </w:r>
    </w:p>
    <w:p w14:paraId="520EE4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 w:firstLine="880" w:firstLineChars="40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76A89F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rightChars="343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700元</w:t>
      </w:r>
    </w:p>
    <w:p w14:paraId="39290103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D-二聚体（D-Dimer）</w:t>
      </w:r>
    </w:p>
    <w:p w14:paraId="09A206E2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-SA"/>
        </w:rPr>
        <w:t>D-二聚体（D-Dimer）</w:t>
      </w:r>
    </w:p>
    <w:p w14:paraId="66157AC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2次，每次2个样本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2533C7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4个样本</w:t>
      </w:r>
    </w:p>
    <w:p w14:paraId="5C2BD87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60B7485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 w:firstLine="880" w:firstLineChars="40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次测定时间：6月2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日</w:t>
      </w:r>
    </w:p>
    <w:p w14:paraId="258434A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 w:firstLine="880" w:firstLineChars="40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第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次测定时间：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9月16日</w:t>
      </w:r>
    </w:p>
    <w:p w14:paraId="7ECCF7A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1000元</w:t>
      </w:r>
    </w:p>
    <w:p w14:paraId="44A38660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寄生虫形态学检查（Parasites Morphology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Examination）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           </w:t>
      </w:r>
    </w:p>
    <w:p w14:paraId="78565A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不同类型寄生虫图片的识别</w:t>
      </w:r>
    </w:p>
    <w:p w14:paraId="14ECD4A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2次，每次10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张图片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分析</w:t>
      </w:r>
    </w:p>
    <w:p w14:paraId="78CB2F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20个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图片</w:t>
      </w:r>
    </w:p>
    <w:p w14:paraId="4A2CB2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7F9732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3月13日</w:t>
      </w:r>
    </w:p>
    <w:p w14:paraId="768D6F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</w:rPr>
        <w:t>9月16日</w:t>
      </w:r>
    </w:p>
    <w:p w14:paraId="404DBD8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200元</w:t>
      </w:r>
    </w:p>
    <w:p w14:paraId="2E65DFE0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核酸检测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非病毒，</w:t>
      </w:r>
      <w:r>
        <w:rPr>
          <w:rFonts w:hint="eastAsia" w:ascii="宋体" w:hAnsi="宋体" w:eastAsia="宋体" w:cs="宋体"/>
          <w:highlight w:val="none"/>
        </w:rPr>
        <w:t>CT、UU、NG）</w:t>
      </w:r>
    </w:p>
    <w:p w14:paraId="284BEE65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沙眼衣原体核酸（CT DNA）、解脲脲原体核酸（UU DNA）、淋球菌核酸（NG DNA）</w:t>
      </w:r>
    </w:p>
    <w:p w14:paraId="66F83E2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"/>
          <w:woUserID w:val="1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FB7E87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" w:bidi="ar-SA"/>
        </w:rPr>
        <w:t>10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个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样本</w:t>
      </w:r>
    </w:p>
    <w:p w14:paraId="02D0A519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</w:p>
    <w:p w14:paraId="1166D6E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1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woUserID w:val="1"/>
        </w:rPr>
        <w:t>第一次测定时间：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1"/>
        </w:rPr>
        <w:t>3月13日</w:t>
      </w:r>
    </w:p>
    <w:p w14:paraId="2FE20EE4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1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woUserID w:val="1"/>
        </w:rPr>
        <w:t>第二次测定时间：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-CN"/>
          <w:woUserID w:val="1"/>
        </w:rPr>
        <w:t>9月16日</w:t>
      </w:r>
    </w:p>
    <w:p w14:paraId="1CD91EB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" w:bidi="ar-SA"/>
        </w:rPr>
        <w:t>800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元</w:t>
      </w:r>
    </w:p>
    <w:p w14:paraId="3530104B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甲型/乙型流感病毒核酸检测</w:t>
      </w:r>
    </w:p>
    <w:p w14:paraId="18F38EA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甲型流感病毒核酸定性检测、乙型流感病毒核酸定性检测</w:t>
      </w:r>
    </w:p>
    <w:p w14:paraId="007AA64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10268FB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5个样本</w:t>
      </w:r>
    </w:p>
    <w:p w14:paraId="3F05003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9月16日</w:t>
      </w:r>
    </w:p>
    <w:p w14:paraId="6F39642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1000元</w:t>
      </w:r>
    </w:p>
    <w:p w14:paraId="3A42E064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抗酸染色</w:t>
      </w:r>
      <w:r>
        <w:rPr>
          <w:rFonts w:hint="eastAsia" w:ascii="宋体" w:hAnsi="宋体" w:eastAsia="宋体" w:cs="宋体"/>
          <w:highlight w:val="none"/>
          <w:lang w:val="en-US" w:eastAsia="zh-CN"/>
        </w:rPr>
        <w:t>项目</w:t>
      </w:r>
    </w:p>
    <w:p w14:paraId="0938F45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抗酸染色（Acid-fast Stain）</w:t>
      </w:r>
    </w:p>
    <w:p w14:paraId="2565201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1次，每次5个样本</w:t>
      </w:r>
    </w:p>
    <w:p w14:paraId="5942E83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5个样本</w:t>
      </w:r>
    </w:p>
    <w:p w14:paraId="72B8871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9月16日</w:t>
      </w:r>
    </w:p>
    <w:p w14:paraId="7B80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收费标准：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00元</w:t>
      </w:r>
    </w:p>
    <w:p w14:paraId="06A116A3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EB病毒核酸检测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6A5A9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" w:bidi="ar-SA"/>
          <w:woUserID w:val="1"/>
        </w:rPr>
        <w:t>评价项目：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  <w:t>EB病毒核酸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  <w:woUserID w:val="1"/>
        </w:rPr>
        <w:t>（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  <w:t>EBV DNA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  <w:t xml:space="preserve"> </w:t>
      </w:r>
    </w:p>
    <w:p w14:paraId="16B2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全年测定次数：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  <w:woUserID w:val="1"/>
        </w:rPr>
        <w:t>1次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70EE064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5个样本</w:t>
      </w:r>
    </w:p>
    <w:p w14:paraId="248A772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0423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"/>
          <w:woUserID w:val="1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44398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"/>
          <w:woUserID w:val="6"/>
        </w:rPr>
      </w:pPr>
    </w:p>
    <w:p w14:paraId="4C98874B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人乳头瘤病毒基因分型检测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5A80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" w:bidi="ar-SA"/>
          <w:woUserID w:val="1"/>
        </w:rPr>
        <w:t>评价项目：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  <w:t>21种基因型的检测或区分，包括HPV-6、-11、-16、-18、-31、-33、-35、-39、-42、-43、-44、-45、-51、-52、-53、-56、-58、-59、-66、-68和81型</w:t>
      </w:r>
    </w:p>
    <w:p w14:paraId="48A0FC2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1509733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5个样本</w:t>
      </w:r>
    </w:p>
    <w:p w14:paraId="04D57FF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766F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"/>
          <w:woUserID w:val="1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5091E6AE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外周血胎儿染色体非整倍体（T21、T18 和 T13）高通量测序检测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475CA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" w:bidi="ar-SA"/>
          <w:woUserID w:val="1"/>
        </w:rPr>
        <w:t>评价项目：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  <w:t>T21、T18和T13高通量测序检测</w:t>
      </w:r>
    </w:p>
    <w:p w14:paraId="10DB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全年测定次数：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  <w:woUserID w:val="1"/>
        </w:rPr>
        <w:t>1次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2963E64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5个样本</w:t>
      </w:r>
    </w:p>
    <w:p w14:paraId="089F0BE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6546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"/>
          <w:woUserID w:val="6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"/>
          <w:woUserID w:val="1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40D6E53E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EB抗体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6928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" w:bidi="ar-SA"/>
        </w:rPr>
        <w:t>评价项目：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" w:bidi="ar-SA"/>
        </w:rPr>
        <w:t>EB病毒早期抗原lgG抗体（EA IgG）、EB病毒衣壳抗原IgA抗体（VCA IgA）、EB病毒早期抗原IgA（EA IgA）</w:t>
      </w:r>
    </w:p>
    <w:p w14:paraId="2E94013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533B08F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5个样本</w:t>
      </w:r>
    </w:p>
    <w:p w14:paraId="591E799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0224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" w:bidi="ar-SA"/>
          <w:woUserID w:val="1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2261B809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甲型、乙型流感病毒抗原检测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5A3FE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" w:bidi="ar-SA"/>
          <w:woUserID w:val="1"/>
        </w:rPr>
        <w:t>评价项目：</w:t>
      </w:r>
      <w:r>
        <w:rPr>
          <w:rFonts w:hint="eastAsia" w:ascii="宋体" w:hAnsi="宋体" w:eastAsia="宋体" w:cs="宋体"/>
          <w:highlight w:val="none"/>
          <w:woUserID w:val="1"/>
        </w:rPr>
        <w:t>甲型流感病毒抗原检测、乙型流感病毒抗原检测</w:t>
      </w:r>
    </w:p>
    <w:p w14:paraId="7154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全年测定次数：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  <w:woUserID w:val="1"/>
        </w:rPr>
        <w:t>1次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7FA7355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  <w:t>5个样本</w:t>
      </w:r>
    </w:p>
    <w:p w14:paraId="646D4EE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1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1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574C6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"/>
          <w:woUserID w:val="1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0E943331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细菌性阴道病唾液酸酶测定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4E1BB19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6"/>
        </w:rPr>
        <w:t>评价项目：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  <w:t>细菌性阴道病唾液酸酶测定</w:t>
      </w:r>
    </w:p>
    <w:p w14:paraId="5FF32779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6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  <w:t>1次，每次5个样本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FE4581C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6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  <w:t>5个样本</w:t>
      </w:r>
    </w:p>
    <w:p w14:paraId="0FE1922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6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6"/>
        </w:rPr>
        <w:t>9月16日</w:t>
      </w:r>
    </w:p>
    <w:p w14:paraId="54E9D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  <w:lang w:eastAsia="zh"/>
          <w:woUserID w:val="6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6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62FD45ED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纤维蛋白（原）降解产物（Fibrin（-ogen） Degradation Products）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6000D1E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-SA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评价项目：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-SA"/>
          <w:woUserID w:val="2"/>
        </w:rPr>
        <w:t>纤维蛋白（原）降解产物（FDP）</w:t>
      </w:r>
    </w:p>
    <w:p w14:paraId="400B760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次，每次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569F33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</w:p>
    <w:p w14:paraId="5EDBB41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53913A7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0CEB205B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粪便形态学检查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74B478E9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2"/>
          <w:szCs w:val="22"/>
          <w:highlight w:val="none"/>
          <w:lang w:val="en-US" w:eastAsia="zh" w:bidi="ar-SA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评价项目：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highlight w:val="none"/>
          <w:lang w:val="en-US" w:eastAsia="zh" w:bidi="ar-SA"/>
          <w:woUserID w:val="2"/>
        </w:rPr>
        <w:t>红细胞（RBC）、白细胞（WBC）、虫卵（Ova）、原虫（protozoan）、脂肪球（fat globule）</w:t>
      </w:r>
    </w:p>
    <w:p w14:paraId="7A9673B9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次，每次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760396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</w:p>
    <w:p w14:paraId="28324D62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7F22BDE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7829CD4B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POCT血糖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59967E62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评价项目：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-SA"/>
          <w:woUserID w:val="2"/>
        </w:rPr>
        <w:t>血糖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  <w:t>（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-SA"/>
          <w:woUserID w:val="2"/>
        </w:rPr>
        <w:t>Blood Glucose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  <w:t>）</w:t>
      </w:r>
    </w:p>
    <w:p w14:paraId="030799C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次，每次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3BEF716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</w:p>
    <w:p w14:paraId="775AD13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23D81FD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63226AA6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POCT白介素6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70EB6828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评价项目：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  <w:t>白细胞介素6（IL-6）</w:t>
      </w:r>
    </w:p>
    <w:p w14:paraId="5621454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次，每次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51042AB2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</w:p>
    <w:p w14:paraId="420F5DC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60E17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5777FC41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POCT血清淀粉样蛋白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3A7E25C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评价项目：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" w:bidi="ar-SA"/>
          <w:woUserID w:val="2"/>
        </w:rPr>
        <w:t>血清淀粉样蛋白A（SAA）</w:t>
      </w:r>
    </w:p>
    <w:p w14:paraId="167EEEC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次，每次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4AF95CC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</w:p>
    <w:p w14:paraId="278CF28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6月2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2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日</w:t>
      </w:r>
    </w:p>
    <w:p w14:paraId="7416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5A5AC6FF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肿瘤标志物B</w:t>
      </w:r>
      <w:r>
        <w:rPr>
          <w:rFonts w:hint="eastAsia" w:ascii="宋体" w:hAnsi="宋体" w:eastAsia="宋体" w:cs="宋体"/>
          <w:highlight w:val="none"/>
          <w:lang w:eastAsia="zh"/>
        </w:rPr>
        <w:t>（调研项目）</w:t>
      </w:r>
    </w:p>
    <w:p w14:paraId="2996C3D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5"/>
        </w:rPr>
        <w:t>评价项目：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</w:rPr>
        <w:t>糖类抗原724（CA72-4）、人附睾蛋白4（HE4）、细胞角蛋白19片段（CYFRA21-1）、神经元特异性烯醇化酶（NSE）、鳞状细胞癌抗原（SCCA）、 糖类抗原50（CA50）、糖类抗原242（CA242）</w:t>
      </w:r>
    </w:p>
    <w:p w14:paraId="5898D84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5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5"/>
        </w:rPr>
        <w:t>全年测定次数：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次，每次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5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5"/>
        </w:rPr>
        <w:t>个样本</w:t>
      </w:r>
      <w:r>
        <w:rPr>
          <w:rFonts w:hint="eastAsia" w:ascii="宋体" w:hAnsi="宋体" w:cs="宋体"/>
          <w:b w:val="0"/>
          <w:bCs w:val="0"/>
          <w:sz w:val="22"/>
          <w:szCs w:val="22"/>
          <w:highlight w:val="none"/>
          <w:lang w:val="en-US" w:eastAsia="zh-CN"/>
        </w:rPr>
        <w:t>分析</w:t>
      </w:r>
    </w:p>
    <w:p w14:paraId="682CA7F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5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5"/>
        </w:rPr>
        <w:t>全年发放样本数：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2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2"/>
        </w:rPr>
        <w:t>个样本</w:t>
      </w:r>
    </w:p>
    <w:p w14:paraId="65EE066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highlight w:val="none"/>
          <w:woUserID w:val="5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5"/>
        </w:rPr>
        <w:t>测定时间：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5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5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"/>
          <w:woUserID w:val="5"/>
        </w:rPr>
        <w:t>1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  <w:woUserID w:val="5"/>
        </w:rPr>
        <w:t>6</w:t>
      </w:r>
      <w:r>
        <w:rPr>
          <w:rFonts w:hint="eastAsia" w:ascii="宋体" w:hAnsi="宋体" w:eastAsia="宋体" w:cs="宋体"/>
          <w:sz w:val="22"/>
          <w:szCs w:val="22"/>
          <w:highlight w:val="none"/>
          <w:woUserID w:val="5"/>
        </w:rPr>
        <w:t>日</w:t>
      </w:r>
    </w:p>
    <w:p w14:paraId="06CC5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highlight w:val="none"/>
          <w:lang w:eastAsia="zh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5"/>
        </w:rPr>
        <w:t>收费标准：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eastAsia="zh"/>
          <w:woUserID w:val="6"/>
        </w:rPr>
        <w:t>暂不收费</w:t>
      </w:r>
    </w:p>
    <w:p w14:paraId="08F9B789">
      <w:pPr>
        <w:pStyle w:val="2"/>
        <w:bidi w:val="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临床检验医疗质量控制指标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                      </w:t>
      </w:r>
    </w:p>
    <w:p w14:paraId="465A290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lang w:val="en-US" w:eastAsia="zh-CN"/>
        </w:rPr>
        <w:t>年度数据统计</w:t>
      </w: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评价项目：</w:t>
      </w:r>
    </w:p>
    <w:p w14:paraId="4B81E51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15项临床检验医疗质量控制指标</w:t>
      </w:r>
    </w:p>
    <w:p w14:paraId="0F8C203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标本类型错误率</w:t>
      </w:r>
    </w:p>
    <w:p w14:paraId="6C05D28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标本容器错误率</w:t>
      </w:r>
    </w:p>
    <w:p w14:paraId="38BDB43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标本采集量错误率</w:t>
      </w:r>
    </w:p>
    <w:p w14:paraId="6C02A69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血培养污染率</w:t>
      </w:r>
    </w:p>
    <w:p w14:paraId="5DBC5B4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抗凝标本凝集率</w:t>
      </w:r>
    </w:p>
    <w:p w14:paraId="08E6B19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标本拒收率</w:t>
      </w:r>
    </w:p>
    <w:p w14:paraId="4332796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室内质控项目开展率</w:t>
      </w:r>
    </w:p>
    <w:p w14:paraId="277D5CF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室内质控项目变异系数不合格率</w:t>
      </w:r>
    </w:p>
    <w:p w14:paraId="4EF221C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室间质评项目参加率</w:t>
      </w:r>
    </w:p>
    <w:p w14:paraId="3F3E32C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室间质评项目合格率</w:t>
      </w:r>
    </w:p>
    <w:p w14:paraId="30C2F8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检验项目替代评价方法使用率</w:t>
      </w:r>
    </w:p>
    <w:p w14:paraId="0E5AD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  <w:t>检验总周转时间第 90 百分位数</w:t>
      </w:r>
    </w:p>
    <w:p w14:paraId="7D485D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检验报告不正确率</w:t>
      </w:r>
    </w:p>
    <w:p w14:paraId="21034E1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</w:rPr>
        <w:t>危急值通报率</w:t>
      </w:r>
    </w:p>
    <w:p w14:paraId="7D6D9B3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woUserID w:val="2"/>
        </w:rPr>
        <w:t>危急值通报及时率</w:t>
      </w:r>
    </w:p>
    <w:p w14:paraId="78A1D17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全年测定次数：1次</w:t>
      </w:r>
    </w:p>
    <w:p w14:paraId="7C43B6F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  <w:woUserID w:val="2"/>
        </w:rPr>
        <w:t>注意事项：</w:t>
      </w:r>
    </w:p>
    <w:p w14:paraId="36F84A8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  <w:woUserID w:val="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highlight w:val="none"/>
          <w:lang w:val="en-US" w:eastAsia="zh-CN"/>
          <w:woUserID w:val="2"/>
        </w:rPr>
        <w:t>三级、二级医院机构必选，二级以下医疗机构积极参加。</w:t>
      </w:r>
    </w:p>
    <w:p w14:paraId="0581CE2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woUserID w:val="2"/>
        </w:rPr>
        <w:t>收费标准：免费</w:t>
      </w:r>
    </w:p>
    <w:p w14:paraId="4D5E367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default" w:ascii="宋体" w:hAnsi="宋体" w:eastAsia="宋体" w:cs="宋体"/>
          <w:b w:val="0"/>
          <w:bCs w:val="0"/>
          <w:kern w:val="0"/>
          <w:sz w:val="22"/>
          <w:szCs w:val="22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6022C2-B50A-448D-B912-139556EA0A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26FE">
    <w:pPr>
      <w:pStyle w:val="7"/>
      <w:spacing w:line="360" w:lineRule="auto"/>
      <w:rPr>
        <w:rFonts w:hint="default" w:ascii="Arial" w:hAnsi="Arial" w:cs="Arial"/>
        <w:b/>
        <w:bCs/>
        <w:sz w:val="36"/>
        <w:szCs w:val="15"/>
      </w:rPr>
    </w:pPr>
    <w:r>
      <w:rPr>
        <w:rFonts w:hint="default" w:ascii="Arial" w:hAnsi="Arial" w:cs="Arial"/>
        <w:b/>
        <w:bCs/>
        <w:sz w:val="36"/>
        <w:szCs w:val="15"/>
      </w:rPr>
      <w:t>GDCCL    广东省临床检验中心</w:t>
    </w:r>
  </w:p>
  <w:p w14:paraId="5A5099E2">
    <w:pPr>
      <w:pStyle w:val="7"/>
      <w:spacing w:line="360" w:lineRule="auto"/>
      <w:rPr>
        <w:rFonts w:hint="default" w:ascii="Arial" w:hAnsi="Arial" w:cs="Arial"/>
        <w:b/>
        <w:bCs/>
        <w:sz w:val="32"/>
        <w:szCs w:val="13"/>
      </w:rPr>
    </w:pPr>
    <w:r>
      <w:rPr>
        <w:rFonts w:hint="default" w:ascii="Arial" w:hAnsi="Arial" w:cs="Arial"/>
        <w:b/>
        <w:bCs/>
        <w:sz w:val="32"/>
        <w:szCs w:val="13"/>
      </w:rPr>
      <w:t>Guang Dong Center for Clinical Laboratory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B1D94"/>
    <w:multiLevelType w:val="multilevel"/>
    <w:tmpl w:val="3F6B1D94"/>
    <w:lvl w:ilvl="0" w:tentative="0">
      <w:start w:val="1"/>
      <w:numFmt w:val="decimal"/>
      <w:pStyle w:val="2"/>
      <w:suff w:val="nothing"/>
      <w:lvlText w:val="%1."/>
      <w:lvlJc w:val="left"/>
      <w:pPr>
        <w:ind w:left="420" w:hanging="420"/>
      </w:pPr>
      <w:rPr>
        <w:rFonts w:hint="default"/>
        <w:b/>
        <w:bCs/>
        <w:sz w:val="36"/>
        <w:szCs w:val="36"/>
        <w:highlight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GIyOGJlZjZiNzU3YmU1MjQyYWNiNWZhMTFiNDAifQ=="/>
  </w:docVars>
  <w:rsids>
    <w:rsidRoot w:val="008D22BB"/>
    <w:rsid w:val="00001F1F"/>
    <w:rsid w:val="0000712D"/>
    <w:rsid w:val="00062BF6"/>
    <w:rsid w:val="00070630"/>
    <w:rsid w:val="000749F5"/>
    <w:rsid w:val="00076813"/>
    <w:rsid w:val="00090C66"/>
    <w:rsid w:val="0009512A"/>
    <w:rsid w:val="000967A5"/>
    <w:rsid w:val="000B5D23"/>
    <w:rsid w:val="000C0C86"/>
    <w:rsid w:val="000C4CC6"/>
    <w:rsid w:val="000F36F6"/>
    <w:rsid w:val="000F38D7"/>
    <w:rsid w:val="001123FF"/>
    <w:rsid w:val="001127FB"/>
    <w:rsid w:val="00115A6D"/>
    <w:rsid w:val="00131299"/>
    <w:rsid w:val="00135879"/>
    <w:rsid w:val="00144EC0"/>
    <w:rsid w:val="00146987"/>
    <w:rsid w:val="0015528C"/>
    <w:rsid w:val="001950C7"/>
    <w:rsid w:val="001A1BC3"/>
    <w:rsid w:val="001A3F99"/>
    <w:rsid w:val="001A55A7"/>
    <w:rsid w:val="001A5E7C"/>
    <w:rsid w:val="001B4375"/>
    <w:rsid w:val="001C4114"/>
    <w:rsid w:val="001D1943"/>
    <w:rsid w:val="001D6CAF"/>
    <w:rsid w:val="001F29AD"/>
    <w:rsid w:val="00220BD7"/>
    <w:rsid w:val="002225E4"/>
    <w:rsid w:val="00230064"/>
    <w:rsid w:val="00233831"/>
    <w:rsid w:val="00235D6F"/>
    <w:rsid w:val="00241821"/>
    <w:rsid w:val="00254CD4"/>
    <w:rsid w:val="00256B48"/>
    <w:rsid w:val="002806B6"/>
    <w:rsid w:val="002B1EFA"/>
    <w:rsid w:val="002B27DD"/>
    <w:rsid w:val="002B6E97"/>
    <w:rsid w:val="002C169A"/>
    <w:rsid w:val="002C4326"/>
    <w:rsid w:val="002D05B6"/>
    <w:rsid w:val="002D1A9E"/>
    <w:rsid w:val="00306B55"/>
    <w:rsid w:val="003110EC"/>
    <w:rsid w:val="00347D9B"/>
    <w:rsid w:val="0035550A"/>
    <w:rsid w:val="00356058"/>
    <w:rsid w:val="003C2365"/>
    <w:rsid w:val="003C4DEB"/>
    <w:rsid w:val="003F5456"/>
    <w:rsid w:val="00401F27"/>
    <w:rsid w:val="004103A3"/>
    <w:rsid w:val="00433BEF"/>
    <w:rsid w:val="00433CBD"/>
    <w:rsid w:val="00464ACA"/>
    <w:rsid w:val="00474204"/>
    <w:rsid w:val="0048106C"/>
    <w:rsid w:val="004868FD"/>
    <w:rsid w:val="004B3553"/>
    <w:rsid w:val="004B3A07"/>
    <w:rsid w:val="004C4CF5"/>
    <w:rsid w:val="004D20EA"/>
    <w:rsid w:val="004D2EAE"/>
    <w:rsid w:val="004F4BA5"/>
    <w:rsid w:val="00500C96"/>
    <w:rsid w:val="00504352"/>
    <w:rsid w:val="005049DC"/>
    <w:rsid w:val="00514490"/>
    <w:rsid w:val="00525C06"/>
    <w:rsid w:val="005443EC"/>
    <w:rsid w:val="0056103F"/>
    <w:rsid w:val="005643A6"/>
    <w:rsid w:val="00580D11"/>
    <w:rsid w:val="00593734"/>
    <w:rsid w:val="005A5C4C"/>
    <w:rsid w:val="005D0BF4"/>
    <w:rsid w:val="005E5409"/>
    <w:rsid w:val="005F6B7B"/>
    <w:rsid w:val="00605464"/>
    <w:rsid w:val="00617E56"/>
    <w:rsid w:val="00670DA6"/>
    <w:rsid w:val="0067430A"/>
    <w:rsid w:val="006B0F04"/>
    <w:rsid w:val="006C6AB8"/>
    <w:rsid w:val="00715898"/>
    <w:rsid w:val="00734892"/>
    <w:rsid w:val="007371C6"/>
    <w:rsid w:val="00760A1D"/>
    <w:rsid w:val="00781BFE"/>
    <w:rsid w:val="00782D8D"/>
    <w:rsid w:val="007E1350"/>
    <w:rsid w:val="008004AA"/>
    <w:rsid w:val="00801D51"/>
    <w:rsid w:val="0081297E"/>
    <w:rsid w:val="00817DB1"/>
    <w:rsid w:val="0083353A"/>
    <w:rsid w:val="00835D23"/>
    <w:rsid w:val="0084148C"/>
    <w:rsid w:val="00850BFA"/>
    <w:rsid w:val="00850D2A"/>
    <w:rsid w:val="00861740"/>
    <w:rsid w:val="008641EA"/>
    <w:rsid w:val="0086558C"/>
    <w:rsid w:val="00876F9D"/>
    <w:rsid w:val="00893EF2"/>
    <w:rsid w:val="008A3C6C"/>
    <w:rsid w:val="008A6042"/>
    <w:rsid w:val="008D0F99"/>
    <w:rsid w:val="008D22BB"/>
    <w:rsid w:val="008F371A"/>
    <w:rsid w:val="00907998"/>
    <w:rsid w:val="00922CCE"/>
    <w:rsid w:val="009556C2"/>
    <w:rsid w:val="00956213"/>
    <w:rsid w:val="009606F3"/>
    <w:rsid w:val="00960F67"/>
    <w:rsid w:val="00980213"/>
    <w:rsid w:val="00997B74"/>
    <w:rsid w:val="009B5699"/>
    <w:rsid w:val="009C0E34"/>
    <w:rsid w:val="00A260BF"/>
    <w:rsid w:val="00A350E0"/>
    <w:rsid w:val="00A37DEE"/>
    <w:rsid w:val="00A4455F"/>
    <w:rsid w:val="00A47B38"/>
    <w:rsid w:val="00A72809"/>
    <w:rsid w:val="00A764B3"/>
    <w:rsid w:val="00A90FAD"/>
    <w:rsid w:val="00AB4271"/>
    <w:rsid w:val="00AD039F"/>
    <w:rsid w:val="00AE24A7"/>
    <w:rsid w:val="00B00867"/>
    <w:rsid w:val="00B12A60"/>
    <w:rsid w:val="00B1782D"/>
    <w:rsid w:val="00B23C0B"/>
    <w:rsid w:val="00B24429"/>
    <w:rsid w:val="00B376B3"/>
    <w:rsid w:val="00B46E88"/>
    <w:rsid w:val="00B55314"/>
    <w:rsid w:val="00B8568F"/>
    <w:rsid w:val="00B87968"/>
    <w:rsid w:val="00B942A4"/>
    <w:rsid w:val="00BA1490"/>
    <w:rsid w:val="00BA1D55"/>
    <w:rsid w:val="00BB05C9"/>
    <w:rsid w:val="00BC45D3"/>
    <w:rsid w:val="00BF07B9"/>
    <w:rsid w:val="00BF47A2"/>
    <w:rsid w:val="00C0220B"/>
    <w:rsid w:val="00C5374F"/>
    <w:rsid w:val="00C6434D"/>
    <w:rsid w:val="00C74632"/>
    <w:rsid w:val="00C90507"/>
    <w:rsid w:val="00C95A2B"/>
    <w:rsid w:val="00CD50AA"/>
    <w:rsid w:val="00CE1CE4"/>
    <w:rsid w:val="00CE3C7B"/>
    <w:rsid w:val="00D558AF"/>
    <w:rsid w:val="00D62398"/>
    <w:rsid w:val="00D76996"/>
    <w:rsid w:val="00DB2FC9"/>
    <w:rsid w:val="00DD307C"/>
    <w:rsid w:val="00DD7F00"/>
    <w:rsid w:val="00DE1671"/>
    <w:rsid w:val="00E125A0"/>
    <w:rsid w:val="00E148FF"/>
    <w:rsid w:val="00E14EE1"/>
    <w:rsid w:val="00E169D2"/>
    <w:rsid w:val="00E47BC0"/>
    <w:rsid w:val="00E56431"/>
    <w:rsid w:val="00E56FE2"/>
    <w:rsid w:val="00E70179"/>
    <w:rsid w:val="00E72AAF"/>
    <w:rsid w:val="00EB184E"/>
    <w:rsid w:val="00EC3EA2"/>
    <w:rsid w:val="00EE72F1"/>
    <w:rsid w:val="00EF0135"/>
    <w:rsid w:val="00F1063D"/>
    <w:rsid w:val="00F2756D"/>
    <w:rsid w:val="00F335CC"/>
    <w:rsid w:val="00F475A8"/>
    <w:rsid w:val="00FA258D"/>
    <w:rsid w:val="00FF217F"/>
    <w:rsid w:val="00FF6378"/>
    <w:rsid w:val="0EAE6A7E"/>
    <w:rsid w:val="1209271F"/>
    <w:rsid w:val="124011F7"/>
    <w:rsid w:val="12577104"/>
    <w:rsid w:val="16186E60"/>
    <w:rsid w:val="176115F8"/>
    <w:rsid w:val="188B0B51"/>
    <w:rsid w:val="1DDF1CF4"/>
    <w:rsid w:val="20803CC9"/>
    <w:rsid w:val="218A45DF"/>
    <w:rsid w:val="22B253EF"/>
    <w:rsid w:val="24A37128"/>
    <w:rsid w:val="27BF157B"/>
    <w:rsid w:val="28BC18DE"/>
    <w:rsid w:val="295C3FA9"/>
    <w:rsid w:val="298B20E9"/>
    <w:rsid w:val="33EC723A"/>
    <w:rsid w:val="34A1738D"/>
    <w:rsid w:val="363A30B0"/>
    <w:rsid w:val="37C147C7"/>
    <w:rsid w:val="3AE672F2"/>
    <w:rsid w:val="3B040DE7"/>
    <w:rsid w:val="3BAF1E53"/>
    <w:rsid w:val="3CE60F00"/>
    <w:rsid w:val="3CF74EBC"/>
    <w:rsid w:val="3FD3497F"/>
    <w:rsid w:val="3FDFADB2"/>
    <w:rsid w:val="404E6736"/>
    <w:rsid w:val="40E1377A"/>
    <w:rsid w:val="42EB0AF9"/>
    <w:rsid w:val="46A27768"/>
    <w:rsid w:val="47675D33"/>
    <w:rsid w:val="4A6503BC"/>
    <w:rsid w:val="4BE78FCD"/>
    <w:rsid w:val="4D4A2AB2"/>
    <w:rsid w:val="4E1FADE9"/>
    <w:rsid w:val="4EB377A0"/>
    <w:rsid w:val="4FDF7944"/>
    <w:rsid w:val="4FFE347E"/>
    <w:rsid w:val="5013248A"/>
    <w:rsid w:val="51BB699D"/>
    <w:rsid w:val="52016443"/>
    <w:rsid w:val="57F8636F"/>
    <w:rsid w:val="5D4864C1"/>
    <w:rsid w:val="5F433969"/>
    <w:rsid w:val="5FB11C72"/>
    <w:rsid w:val="5FCD3B2E"/>
    <w:rsid w:val="5FF7823B"/>
    <w:rsid w:val="633B5253"/>
    <w:rsid w:val="65C71020"/>
    <w:rsid w:val="66466C80"/>
    <w:rsid w:val="674C7A2E"/>
    <w:rsid w:val="68863811"/>
    <w:rsid w:val="69E77CB9"/>
    <w:rsid w:val="6AA81420"/>
    <w:rsid w:val="6BBA2417"/>
    <w:rsid w:val="6CB6026B"/>
    <w:rsid w:val="6D1F4BDF"/>
    <w:rsid w:val="6F963417"/>
    <w:rsid w:val="6FEF289C"/>
    <w:rsid w:val="70723DF4"/>
    <w:rsid w:val="71B66D66"/>
    <w:rsid w:val="73D634A1"/>
    <w:rsid w:val="744B275E"/>
    <w:rsid w:val="75011F03"/>
    <w:rsid w:val="77304BCC"/>
    <w:rsid w:val="7AEFC8D0"/>
    <w:rsid w:val="7BAFAC9B"/>
    <w:rsid w:val="7E837B4A"/>
    <w:rsid w:val="7FFF0C2D"/>
    <w:rsid w:val="9F7E3DEC"/>
    <w:rsid w:val="9FD91558"/>
    <w:rsid w:val="AF5F75D9"/>
    <w:rsid w:val="B6CEDD9D"/>
    <w:rsid w:val="BEEAF55A"/>
    <w:rsid w:val="CD3CCF2F"/>
    <w:rsid w:val="CFFF196A"/>
    <w:rsid w:val="D7EFA0D1"/>
    <w:rsid w:val="DFAF243E"/>
    <w:rsid w:val="EF9F8495"/>
    <w:rsid w:val="F7FE71CB"/>
    <w:rsid w:val="FDDFCBCE"/>
    <w:rsid w:val="FE9FAF10"/>
    <w:rsid w:val="FEEBE625"/>
    <w:rsid w:val="FEF7D7DE"/>
    <w:rsid w:val="FEFDF1B3"/>
    <w:rsid w:val="FFB91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cs="宋体" w:asciiTheme="minorEastAsia" w:hAnsiTheme="minorEastAsia" w:eastAsiaTheme="minorEastAsia"/>
      <w:b/>
      <w:bCs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5"/>
    <w:qFormat/>
    <w:uiPriority w:val="99"/>
    <w:pPr>
      <w:widowControl/>
      <w:spacing w:after="220" w:line="220" w:lineRule="atLeast"/>
      <w:ind w:left="1800" w:right="720" w:hanging="360" w:firstLineChars="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List"/>
    <w:basedOn w:val="1"/>
    <w:semiHidden/>
    <w:qFormat/>
    <w:uiPriority w:val="99"/>
    <w:pPr>
      <w:ind w:left="200" w:hanging="200" w:hangingChars="200"/>
    </w:p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customStyle="1" w:styleId="12">
    <w:name w:val="标题 1 Char"/>
    <w:basedOn w:val="10"/>
    <w:link w:val="2"/>
    <w:qFormat/>
    <w:locked/>
    <w:uiPriority w:val="99"/>
    <w:rPr>
      <w:rFonts w:cs="宋体" w:asciiTheme="minorEastAsia" w:hAnsiTheme="minorEastAsia" w:eastAsiaTheme="minorEastAsia"/>
      <w:b/>
      <w:bCs/>
      <w:kern w:val="44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7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23</Pages>
  <Words>6098</Words>
  <Characters>7160</Characters>
  <Lines>1</Lines>
  <Paragraphs>1</Paragraphs>
  <TotalTime>4</TotalTime>
  <ScaleCrop>false</ScaleCrop>
  <LinksUpToDate>false</LinksUpToDate>
  <CharactersWithSpaces>8236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2023-09-06T06:19:00Z</dcterms:created>
  <dc:creator>微软用户</dc:creator>
  <cp:lastModifiedBy>广东省临床检验中心</cp:lastModifiedBy>
  <dcterms:modified xsi:type="dcterms:W3CDTF">2025-10-16T03:45:05Z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F873BBBAD8D74A008BD445C1D05C9A0E_13</vt:lpwstr>
  </property>
  <property fmtid="{D5CDD505-2E9C-101B-9397-08002B2CF9AE}" pid="4" name="KSOTemplateDocerSaveRecord">
    <vt:lpwstr>eyJoZGlkIjoiMDM1ZmU5ODFmNWM4MzUyYjY1ZDI0NTlmYjI2ZWJlNTYiLCJ1c2VySWQiOiIzNjA0OTEwOTAifQ==</vt:lpwstr>
  </property>
</Properties>
</file>