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D583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z w:val="40"/>
          <w:szCs w:val="40"/>
        </w:rPr>
      </w:pPr>
      <w:bookmarkStart w:id="0" w:name="_Toc254957913"/>
      <w:bookmarkStart w:id="1" w:name="_Toc252799986"/>
      <w:r>
        <w:rPr>
          <w:rFonts w:hint="default" w:ascii="Times New Roman" w:hAnsi="Times New Roman" w:eastAsia="宋体" w:cs="Times New Roman"/>
          <w:b/>
          <w:sz w:val="40"/>
          <w:szCs w:val="40"/>
          <w:lang w:eastAsia="zh-CN"/>
        </w:rPr>
        <w:t>2026</w:t>
      </w:r>
      <w:r>
        <w:rPr>
          <w:rFonts w:hint="default" w:ascii="Times New Roman" w:hAnsi="Times New Roman" w:eastAsia="宋体" w:cs="Times New Roman"/>
          <w:b/>
          <w:sz w:val="40"/>
          <w:szCs w:val="40"/>
        </w:rPr>
        <w:t>年广东省D-二聚体室间质量评价</w:t>
      </w:r>
    </w:p>
    <w:p w14:paraId="365D1231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sz w:val="40"/>
          <w:szCs w:val="40"/>
        </w:rPr>
        <w:t>活动安排及注意事项</w:t>
      </w:r>
      <w:bookmarkEnd w:id="0"/>
      <w:bookmarkEnd w:id="1"/>
    </w:p>
    <w:p w14:paraId="7603CCCB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z w:val="40"/>
          <w:szCs w:val="40"/>
        </w:rPr>
      </w:pPr>
    </w:p>
    <w:p w14:paraId="6F0F99A0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 </w:t>
      </w:r>
    </w:p>
    <w:p w14:paraId="1F3700CB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Chars="343"/>
        <w:textAlignment w:val="auto"/>
        <w:rPr>
          <w:rFonts w:hint="default" w:ascii="Times New Roman" w:hAnsi="Times New Roman" w:eastAsia="宋体" w:cs="Times New Roman"/>
          <w:sz w:val="32"/>
          <w:szCs w:val="24"/>
        </w:rPr>
      </w:pPr>
      <w:r>
        <w:rPr>
          <w:rFonts w:hint="default" w:ascii="Times New Roman" w:hAnsi="Times New Roman" w:eastAsia="宋体" w:cs="Times New Roman"/>
          <w:sz w:val="32"/>
          <w:szCs w:val="24"/>
        </w:rPr>
        <w:t>评价项目：</w:t>
      </w:r>
    </w:p>
    <w:p w14:paraId="34CD8C2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1260" w:leftChars="0" w:right="720" w:rightChars="343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D-二聚体（D-Dimer）</w:t>
      </w:r>
    </w:p>
    <w:p w14:paraId="565263D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1260" w:leftChars="0" w:right="720" w:rightChars="343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全年测定次数: 2次，每次分析5个样本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 w14:paraId="1E7608C3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rightChars="343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32"/>
          <w:szCs w:val="24"/>
        </w:rPr>
        <w:t>全年发放样本数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0D431B02">
      <w:pPr>
        <w:pStyle w:val="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709" w:leftChars="0" w:right="720" w:rightChars="343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10支，一次发放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 w14:paraId="69F6A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请尽量使用电子方式回报数据，</w:t>
      </w:r>
      <w:r>
        <w:rPr>
          <w:rFonts w:hint="default" w:ascii="Times New Roman" w:hAnsi="Times New Roman" w:eastAsia="宋体" w:cs="Times New Roman"/>
          <w:sz w:val="24"/>
          <w:szCs w:val="32"/>
        </w:rPr>
        <w:t>以电子方式回报的实验室不需填写及寄回纸质回报表。</w:t>
      </w:r>
    </w:p>
    <w:p w14:paraId="2EAB8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</w:rPr>
        <w:t>正式计分项目可使用纸质“回报表”或网上电子回报方式回报测定结果。</w:t>
      </w:r>
    </w:p>
    <w:p w14:paraId="06787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iCs/>
          <w:sz w:val="24"/>
          <w:szCs w:val="32"/>
        </w:rPr>
        <w:t>自愿调查项目只提供</w:t>
      </w:r>
      <w:r>
        <w:rPr>
          <w:rFonts w:hint="default" w:ascii="Times New Roman" w:hAnsi="Times New Roman" w:eastAsia="宋体" w:cs="Times New Roman"/>
          <w:sz w:val="24"/>
          <w:szCs w:val="32"/>
        </w:rPr>
        <w:t>网上</w:t>
      </w:r>
      <w:r>
        <w:rPr>
          <w:rFonts w:hint="default" w:ascii="Times New Roman" w:hAnsi="Times New Roman" w:eastAsia="宋体" w:cs="Times New Roman"/>
          <w:iCs/>
          <w:sz w:val="24"/>
          <w:szCs w:val="32"/>
        </w:rPr>
        <w:t>电子回报方式，不能通过</w:t>
      </w:r>
      <w:r>
        <w:rPr>
          <w:rFonts w:hint="default" w:ascii="Times New Roman" w:hAnsi="Times New Roman" w:eastAsia="宋体" w:cs="Times New Roman"/>
          <w:sz w:val="24"/>
          <w:szCs w:val="32"/>
        </w:rPr>
        <w:t>纸质“回报表”回报测定结果。</w:t>
      </w:r>
    </w:p>
    <w:p w14:paraId="269C6290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时间安排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56"/>
        <w:gridCol w:w="2136"/>
        <w:gridCol w:w="2136"/>
      </w:tblGrid>
      <w:tr w14:paraId="6917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5A0D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活动次数</w:t>
            </w:r>
          </w:p>
        </w:tc>
        <w:tc>
          <w:tcPr>
            <w:tcW w:w="0" w:type="auto"/>
          </w:tcPr>
          <w:p w14:paraId="0EC7E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建议测定日期</w:t>
            </w:r>
          </w:p>
        </w:tc>
        <w:tc>
          <w:tcPr>
            <w:tcW w:w="0" w:type="auto"/>
          </w:tcPr>
          <w:p w14:paraId="0E0A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收到结果截止日期</w:t>
            </w:r>
          </w:p>
        </w:tc>
        <w:tc>
          <w:tcPr>
            <w:tcW w:w="0" w:type="auto"/>
          </w:tcPr>
          <w:p w14:paraId="2EF97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统计结果回报日期</w:t>
            </w:r>
          </w:p>
        </w:tc>
      </w:tr>
      <w:tr w14:paraId="7538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13F5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bookmarkStart w:id="2" w:name="_GoBack" w:colFirst="0" w:colLast="0"/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第一次</w:t>
            </w:r>
          </w:p>
        </w:tc>
        <w:tc>
          <w:tcPr>
            <w:tcW w:w="0" w:type="auto"/>
          </w:tcPr>
          <w:p w14:paraId="753CF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6月26日</w:t>
            </w:r>
          </w:p>
        </w:tc>
        <w:tc>
          <w:tcPr>
            <w:tcW w:w="0" w:type="auto"/>
          </w:tcPr>
          <w:p w14:paraId="2A76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7月10日</w:t>
            </w:r>
          </w:p>
        </w:tc>
        <w:tc>
          <w:tcPr>
            <w:tcW w:w="0" w:type="auto"/>
          </w:tcPr>
          <w:p w14:paraId="60386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8月14日</w:t>
            </w:r>
          </w:p>
        </w:tc>
      </w:tr>
      <w:tr w14:paraId="1E01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F5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第二次</w:t>
            </w:r>
          </w:p>
        </w:tc>
        <w:tc>
          <w:tcPr>
            <w:tcW w:w="0" w:type="auto"/>
          </w:tcPr>
          <w:p w14:paraId="4957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9月16日</w:t>
            </w:r>
          </w:p>
        </w:tc>
        <w:tc>
          <w:tcPr>
            <w:tcW w:w="0" w:type="auto"/>
          </w:tcPr>
          <w:p w14:paraId="2FCFE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9月30日</w:t>
            </w:r>
          </w:p>
        </w:tc>
        <w:tc>
          <w:tcPr>
            <w:tcW w:w="0" w:type="auto"/>
          </w:tcPr>
          <w:p w14:paraId="3A88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11月6日</w:t>
            </w:r>
          </w:p>
        </w:tc>
      </w:tr>
      <w:bookmarkEnd w:id="2"/>
    </w:tbl>
    <w:p w14:paraId="574DD177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Cs/>
          <w:sz w:val="32"/>
          <w:szCs w:val="24"/>
        </w:rPr>
        <w:t>数据回报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</w:t>
      </w:r>
    </w:p>
    <w:p w14:paraId="2395F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 w:firstLine="600" w:firstLineChars="250"/>
        <w:jc w:val="left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</w:rPr>
        <w:t>实验室登陆路径：</w:t>
      </w:r>
      <w:r>
        <w:rPr>
          <w:rFonts w:hint="default" w:ascii="Times New Roman" w:hAnsi="Times New Roman" w:eastAsia="宋体" w:cs="Times New Roman"/>
          <w:color w:val="000000"/>
          <w:sz w:val="24"/>
          <w:szCs w:val="32"/>
        </w:rPr>
        <w:t>（1）http:// gdccl.clinet.com.cn在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首页登陆区内相应位置填写实验室用户名和密码，点击“登陆”按钮进入EQA系统。</w:t>
      </w:r>
      <w:r>
        <w:rPr>
          <w:rFonts w:hint="default" w:ascii="Times New Roman" w:hAnsi="Times New Roman" w:eastAsia="宋体" w:cs="Times New Roman"/>
          <w:color w:val="000000"/>
          <w:sz w:val="24"/>
          <w:szCs w:val="32"/>
        </w:rPr>
        <w:t>（2）</w:t>
      </w:r>
      <w:r>
        <w:rPr>
          <w:rFonts w:hint="default" w:ascii="Times New Roman" w:hAnsi="Times New Roman" w:eastAsia="宋体" w:cs="Times New Roman"/>
          <w:sz w:val="24"/>
          <w:szCs w:val="32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  <w:sz w:val="24"/>
          <w:szCs w:val="32"/>
        </w:rPr>
        <w:t>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首页点击室间质评图标，弹出登陆区后在相应位置填写实验室用户名和密码，点击“登陆”按钮进入EQA系统。</w:t>
      </w:r>
      <w:r>
        <w:rPr>
          <w:rFonts w:hint="default" w:ascii="Times New Roman" w:hAnsi="Times New Roman" w:eastAsia="宋体" w:cs="Times New Roman"/>
          <w:sz w:val="24"/>
          <w:szCs w:val="32"/>
        </w:rPr>
        <w:t>两种路径都可进入广东省室间质评系统回报数据，实验室可根据网络情况选用。</w:t>
      </w:r>
    </w:p>
    <w:p w14:paraId="50A3A13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质评统计结果反馈</w:t>
      </w:r>
    </w:p>
    <w:p w14:paraId="0EB04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  <w:sz w:val="24"/>
          <w:szCs w:val="32"/>
        </w:rPr>
        <w:t>电子方式从网上</w:t>
      </w:r>
      <w:r>
        <w:rPr>
          <w:rFonts w:hint="default" w:ascii="Times New Roman" w:hAnsi="Times New Roman" w:eastAsia="宋体" w:cs="Times New Roman"/>
          <w:sz w:val="24"/>
          <w:szCs w:val="32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打印纸质的统计结果表及汇总成绩表</w:t>
      </w:r>
      <w:r>
        <w:rPr>
          <w:rFonts w:hint="default" w:ascii="Times New Roman" w:hAnsi="Times New Roman" w:eastAsia="宋体" w:cs="Times New Roman"/>
          <w:sz w:val="24"/>
          <w:szCs w:val="32"/>
        </w:rPr>
        <w:t>。</w:t>
      </w:r>
    </w:p>
    <w:p w14:paraId="22459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电话：020-81922518。联系人：张志雄、吴思凡。</w:t>
      </w:r>
    </w:p>
    <w:p w14:paraId="5B526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eastAsia="zh-CN"/>
        </w:rPr>
      </w:pPr>
    </w:p>
    <w:p w14:paraId="77886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eastAsia="zh-CN"/>
        </w:rPr>
        <w:t>广东省临床检验中心临检组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01A9E"/>
    <w:multiLevelType w:val="multilevel"/>
    <w:tmpl w:val="16A01A9E"/>
    <w:lvl w:ilvl="0" w:tentative="0">
      <w:start w:val="1"/>
      <w:numFmt w:val="decimal"/>
      <w:lvlText w:val="%1."/>
      <w:lvlJc w:val="left"/>
      <w:pPr>
        <w:tabs>
          <w:tab w:val="left" w:pos="1129"/>
        </w:tabs>
        <w:ind w:left="1129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49"/>
        </w:tabs>
        <w:ind w:left="154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69"/>
        </w:tabs>
        <w:ind w:left="1969" w:hanging="420"/>
      </w:pPr>
    </w:lvl>
    <w:lvl w:ilvl="3" w:tentative="0">
      <w:start w:val="1"/>
      <w:numFmt w:val="decimal"/>
      <w:lvlText w:val="%4."/>
      <w:lvlJc w:val="left"/>
      <w:pPr>
        <w:tabs>
          <w:tab w:val="left" w:pos="2389"/>
        </w:tabs>
        <w:ind w:left="238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09"/>
        </w:tabs>
        <w:ind w:left="280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29"/>
        </w:tabs>
        <w:ind w:left="3229" w:hanging="420"/>
      </w:pPr>
    </w:lvl>
    <w:lvl w:ilvl="6" w:tentative="0">
      <w:start w:val="1"/>
      <w:numFmt w:val="decimal"/>
      <w:lvlText w:val="%7."/>
      <w:lvlJc w:val="left"/>
      <w:pPr>
        <w:tabs>
          <w:tab w:val="left" w:pos="3649"/>
        </w:tabs>
        <w:ind w:left="36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69"/>
        </w:tabs>
        <w:ind w:left="40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89"/>
        </w:tabs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95"/>
    <w:rsid w:val="00071920"/>
    <w:rsid w:val="0008420D"/>
    <w:rsid w:val="000B485D"/>
    <w:rsid w:val="000F3016"/>
    <w:rsid w:val="00121C50"/>
    <w:rsid w:val="00133688"/>
    <w:rsid w:val="00164EE4"/>
    <w:rsid w:val="00201C37"/>
    <w:rsid w:val="002239A1"/>
    <w:rsid w:val="00224840"/>
    <w:rsid w:val="0024144B"/>
    <w:rsid w:val="0024799A"/>
    <w:rsid w:val="00254F69"/>
    <w:rsid w:val="00296045"/>
    <w:rsid w:val="002C58C2"/>
    <w:rsid w:val="002D1E56"/>
    <w:rsid w:val="0030448E"/>
    <w:rsid w:val="00335913"/>
    <w:rsid w:val="00356E9E"/>
    <w:rsid w:val="00383E99"/>
    <w:rsid w:val="003F3B06"/>
    <w:rsid w:val="00412FC0"/>
    <w:rsid w:val="00415AC5"/>
    <w:rsid w:val="00423062"/>
    <w:rsid w:val="00492F41"/>
    <w:rsid w:val="004B0D84"/>
    <w:rsid w:val="005C186A"/>
    <w:rsid w:val="005F3B95"/>
    <w:rsid w:val="006248DE"/>
    <w:rsid w:val="00633525"/>
    <w:rsid w:val="006B7234"/>
    <w:rsid w:val="00722481"/>
    <w:rsid w:val="00751B58"/>
    <w:rsid w:val="00781599"/>
    <w:rsid w:val="007A2018"/>
    <w:rsid w:val="007C1DB2"/>
    <w:rsid w:val="007C536A"/>
    <w:rsid w:val="008E4E95"/>
    <w:rsid w:val="008F66CB"/>
    <w:rsid w:val="00962CF5"/>
    <w:rsid w:val="009F2FD0"/>
    <w:rsid w:val="009F52F5"/>
    <w:rsid w:val="00A50554"/>
    <w:rsid w:val="00A74686"/>
    <w:rsid w:val="00A85BBD"/>
    <w:rsid w:val="00A933EA"/>
    <w:rsid w:val="00B731BC"/>
    <w:rsid w:val="00B81F6C"/>
    <w:rsid w:val="00BF3DD5"/>
    <w:rsid w:val="00CD4897"/>
    <w:rsid w:val="00D0317A"/>
    <w:rsid w:val="00D04FBE"/>
    <w:rsid w:val="00D7794C"/>
    <w:rsid w:val="00D90334"/>
    <w:rsid w:val="00DA27B4"/>
    <w:rsid w:val="00DB5A86"/>
    <w:rsid w:val="00E4504F"/>
    <w:rsid w:val="00E51196"/>
    <w:rsid w:val="00F052E0"/>
    <w:rsid w:val="1C924D2C"/>
    <w:rsid w:val="2E8C0313"/>
    <w:rsid w:val="40F5485A"/>
    <w:rsid w:val="5BC0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4"/>
    <w:qFormat/>
    <w:uiPriority w:val="99"/>
    <w:pPr>
      <w:widowControl/>
      <w:spacing w:after="220" w:line="220" w:lineRule="atLeast"/>
      <w:ind w:left="1800" w:right="720" w:hanging="360" w:firstLineChars="0"/>
      <w:contextualSpacing w:val="0"/>
      <w:jc w:val="left"/>
    </w:pPr>
    <w:rPr>
      <w:kern w:val="0"/>
      <w:sz w:val="20"/>
      <w:szCs w:val="20"/>
    </w:rPr>
  </w:style>
  <w:style w:type="paragraph" w:styleId="4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3 Char"/>
    <w:basedOn w:val="8"/>
    <w:link w:val="2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1679-4373-4885-80A7-DF8AEE476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465</Words>
  <Characters>545</Characters>
  <Lines>3</Lines>
  <Paragraphs>1</Paragraphs>
  <TotalTime>2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2016-02-17T07:31:00Z</dcterms:created>
  <dc:creator>微软用户</dc:creator>
  <cp:lastModifiedBy>广东省临床检验中心</cp:lastModifiedBy>
  <dcterms:modified xsi:type="dcterms:W3CDTF">2026-02-28T02:58:50Z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E4FD7DBECE07469BBA0AD96E9C35377C_13</vt:lpwstr>
  </property>
</Properties>
</file>