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8834">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kern w:val="2"/>
          <w:sz w:val="32"/>
          <w:szCs w:val="32"/>
          <w:lang w:eastAsia="zh-CN"/>
        </w:rPr>
      </w:pPr>
      <w:bookmarkStart w:id="0" w:name="_Toc252799986"/>
      <w:bookmarkStart w:id="1" w:name="_Toc254957913"/>
      <w:r>
        <w:rPr>
          <w:rFonts w:hint="default" w:ascii="Times New Roman" w:hAnsi="Times New Roman" w:eastAsia="宋体" w:cs="Times New Roman"/>
          <w:b/>
          <w:kern w:val="2"/>
          <w:sz w:val="32"/>
          <w:szCs w:val="32"/>
          <w:lang w:eastAsia="zh-CN"/>
        </w:rPr>
        <w:t>2026年广东省</w:t>
      </w:r>
      <w:r>
        <w:rPr>
          <w:rFonts w:hint="eastAsia" w:ascii="Times New Roman" w:hAnsi="Times New Roman" w:eastAsia="宋体" w:cs="Times New Roman"/>
          <w:b/>
          <w:kern w:val="2"/>
          <w:sz w:val="32"/>
          <w:szCs w:val="32"/>
          <w:lang w:val="en-US" w:eastAsia="zh-CN"/>
        </w:rPr>
        <w:t>寄生虫形态学识别</w:t>
      </w:r>
      <w:r>
        <w:rPr>
          <w:rFonts w:hint="default" w:ascii="Times New Roman" w:hAnsi="Times New Roman" w:eastAsia="宋体" w:cs="Times New Roman"/>
          <w:b/>
          <w:kern w:val="2"/>
          <w:sz w:val="32"/>
          <w:szCs w:val="32"/>
          <w:lang w:eastAsia="zh-CN"/>
        </w:rPr>
        <w:t>室间质量评价</w:t>
      </w:r>
    </w:p>
    <w:p w14:paraId="3E2B956E">
      <w:pPr>
        <w:keepNext w:val="0"/>
        <w:keepLines w:val="0"/>
        <w:pageBreakBefore w:val="0"/>
        <w:kinsoku/>
        <w:wordWrap/>
        <w:overflowPunct/>
        <w:topLinePunct w:val="0"/>
        <w:autoSpaceDE/>
        <w:autoSpaceDN/>
        <w:bidi w:val="0"/>
        <w:snapToGrid w:val="0"/>
        <w:spacing w:line="360" w:lineRule="auto"/>
        <w:jc w:val="center"/>
        <w:textAlignment w:val="auto"/>
        <w:rPr>
          <w:rFonts w:hint="default" w:ascii="Times New Roman" w:hAnsi="Times New Roman" w:eastAsia="宋体" w:cs="Times New Roman"/>
          <w:b/>
          <w:kern w:val="2"/>
          <w:sz w:val="32"/>
          <w:szCs w:val="32"/>
          <w:lang w:eastAsia="zh-CN"/>
        </w:rPr>
      </w:pPr>
      <w:r>
        <w:rPr>
          <w:rFonts w:hint="default" w:ascii="Times New Roman" w:hAnsi="Times New Roman" w:eastAsia="宋体" w:cs="Times New Roman"/>
          <w:b/>
          <w:kern w:val="2"/>
          <w:sz w:val="32"/>
          <w:szCs w:val="32"/>
          <w:lang w:eastAsia="zh-CN"/>
        </w:rPr>
        <w:t>活动安排及注意事项</w:t>
      </w:r>
      <w:bookmarkEnd w:id="0"/>
      <w:bookmarkEnd w:id="1"/>
    </w:p>
    <w:p w14:paraId="4577D818">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一、质评活动安排</w:t>
      </w:r>
    </w:p>
    <w:p w14:paraId="39019D8B">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2026年全省医院寄生虫形态学识别室间质评活动全年开展2次。请各实验室在活动期间从网络上报表界面下载当次活动所用电子版质评图片并自行保存，活动结束后不能下载图片，并请按时回报结果逾期不予评价。质评物的批号、建议测定时间、截止日期及统计回报结果日期通知如下：</w:t>
      </w:r>
    </w:p>
    <w:tbl>
      <w:tblPr>
        <w:tblStyle w:val="7"/>
        <w:tblpPr w:leftFromText="180" w:rightFromText="180" w:vertAnchor="text" w:horzAnchor="page" w:tblpX="1794" w:tblpY="9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038"/>
        <w:gridCol w:w="1513"/>
        <w:gridCol w:w="1941"/>
        <w:gridCol w:w="1941"/>
      </w:tblGrid>
      <w:tr w14:paraId="1F1D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Pr>
          <w:p w14:paraId="4828874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活动次数</w:t>
            </w:r>
          </w:p>
        </w:tc>
        <w:tc>
          <w:tcPr>
            <w:tcW w:w="1196" w:type="pct"/>
          </w:tcPr>
          <w:p w14:paraId="2934AF96">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lang w:eastAsia="zh-CN"/>
              </w:rPr>
              <w:t>质评物批号</w:t>
            </w:r>
          </w:p>
        </w:tc>
        <w:tc>
          <w:tcPr>
            <w:tcW w:w="888" w:type="pct"/>
          </w:tcPr>
          <w:p w14:paraId="6DC5860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建议测定日期</w:t>
            </w:r>
          </w:p>
        </w:tc>
        <w:tc>
          <w:tcPr>
            <w:tcW w:w="1139" w:type="pct"/>
          </w:tcPr>
          <w:p w14:paraId="3420D4A3">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收到结果截止日期</w:t>
            </w:r>
          </w:p>
        </w:tc>
        <w:tc>
          <w:tcPr>
            <w:tcW w:w="1139" w:type="pct"/>
          </w:tcPr>
          <w:p w14:paraId="1E4450F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统计结果回报日期</w:t>
            </w:r>
          </w:p>
        </w:tc>
      </w:tr>
      <w:tr w14:paraId="27DB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Pr>
          <w:p w14:paraId="144F9EE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第一次</w:t>
            </w:r>
          </w:p>
        </w:tc>
        <w:tc>
          <w:tcPr>
            <w:tcW w:w="1196" w:type="pct"/>
          </w:tcPr>
          <w:p w14:paraId="40D66E8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2026101</w:t>
            </w:r>
            <w:r>
              <w:rPr>
                <w:rFonts w:hint="eastAsia" w:ascii="Times New Roman" w:hAnsi="Times New Roman" w:eastAsia="宋体" w:cs="Times New Roman"/>
                <w:b w:val="0"/>
                <w:bCs/>
                <w:kern w:val="2"/>
                <w:sz w:val="20"/>
                <w:szCs w:val="20"/>
                <w:vertAlign w:val="baseline"/>
                <w:lang w:val="en-US" w:eastAsia="zh-CN"/>
              </w:rPr>
              <w:t>-</w:t>
            </w:r>
            <w:r>
              <w:rPr>
                <w:rFonts w:hint="default" w:ascii="Times New Roman" w:hAnsi="Times New Roman" w:eastAsia="宋体" w:cs="Times New Roman"/>
                <w:b w:val="0"/>
                <w:bCs/>
                <w:kern w:val="2"/>
                <w:sz w:val="20"/>
                <w:szCs w:val="20"/>
                <w:vertAlign w:val="baseline"/>
                <w:lang w:eastAsia="zh-CN"/>
              </w:rPr>
              <w:t>2026110</w:t>
            </w:r>
          </w:p>
        </w:tc>
        <w:tc>
          <w:tcPr>
            <w:tcW w:w="888" w:type="pct"/>
          </w:tcPr>
          <w:p w14:paraId="002A820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3月13日</w:t>
            </w:r>
          </w:p>
        </w:tc>
        <w:tc>
          <w:tcPr>
            <w:tcW w:w="1139" w:type="pct"/>
          </w:tcPr>
          <w:p w14:paraId="5BE7AC6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3月27日</w:t>
            </w:r>
          </w:p>
        </w:tc>
        <w:tc>
          <w:tcPr>
            <w:tcW w:w="1139" w:type="pct"/>
          </w:tcPr>
          <w:p w14:paraId="5090EC8D">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5月8日</w:t>
            </w:r>
          </w:p>
        </w:tc>
      </w:tr>
      <w:tr w14:paraId="5A8C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pct"/>
          </w:tcPr>
          <w:p w14:paraId="73831C7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第二次</w:t>
            </w:r>
          </w:p>
        </w:tc>
        <w:tc>
          <w:tcPr>
            <w:tcW w:w="1196" w:type="pct"/>
          </w:tcPr>
          <w:p w14:paraId="3EB473C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2026201</w:t>
            </w:r>
            <w:r>
              <w:rPr>
                <w:rFonts w:hint="eastAsia" w:ascii="Times New Roman" w:hAnsi="Times New Roman" w:eastAsia="宋体" w:cs="Times New Roman"/>
                <w:b w:val="0"/>
                <w:bCs/>
                <w:kern w:val="2"/>
                <w:sz w:val="20"/>
                <w:szCs w:val="20"/>
                <w:vertAlign w:val="baseline"/>
                <w:lang w:val="en-US" w:eastAsia="zh-CN"/>
              </w:rPr>
              <w:t>-</w:t>
            </w:r>
            <w:r>
              <w:rPr>
                <w:rFonts w:hint="default" w:ascii="Times New Roman" w:hAnsi="Times New Roman" w:eastAsia="宋体" w:cs="Times New Roman"/>
                <w:b w:val="0"/>
                <w:bCs/>
                <w:kern w:val="2"/>
                <w:sz w:val="20"/>
                <w:szCs w:val="20"/>
                <w:vertAlign w:val="baseline"/>
                <w:lang w:eastAsia="zh-CN"/>
              </w:rPr>
              <w:t>2026210</w:t>
            </w:r>
          </w:p>
        </w:tc>
        <w:tc>
          <w:tcPr>
            <w:tcW w:w="888" w:type="pct"/>
          </w:tcPr>
          <w:p w14:paraId="6A22AC1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9月16日</w:t>
            </w:r>
          </w:p>
        </w:tc>
        <w:tc>
          <w:tcPr>
            <w:tcW w:w="1139" w:type="pct"/>
          </w:tcPr>
          <w:p w14:paraId="306436D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9月30日</w:t>
            </w:r>
          </w:p>
        </w:tc>
        <w:tc>
          <w:tcPr>
            <w:tcW w:w="1139" w:type="pct"/>
          </w:tcPr>
          <w:p w14:paraId="31BC2D8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0"/>
                <w:szCs w:val="20"/>
                <w:vertAlign w:val="baseline"/>
                <w:lang w:eastAsia="zh-CN"/>
              </w:rPr>
            </w:pPr>
            <w:r>
              <w:rPr>
                <w:rFonts w:hint="default" w:ascii="Times New Roman" w:hAnsi="Times New Roman" w:eastAsia="宋体" w:cs="Times New Roman"/>
                <w:b w:val="0"/>
                <w:bCs/>
                <w:kern w:val="2"/>
                <w:sz w:val="20"/>
                <w:szCs w:val="20"/>
                <w:vertAlign w:val="baseline"/>
                <w:lang w:eastAsia="zh-CN"/>
              </w:rPr>
              <w:t>11月6日</w:t>
            </w:r>
          </w:p>
        </w:tc>
      </w:tr>
    </w:tbl>
    <w:p w14:paraId="3F2B3385">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p>
    <w:p w14:paraId="68FB2F1C">
      <w:pPr>
        <w:keepNext w:val="0"/>
        <w:keepLines w:val="0"/>
        <w:pageBreakBefore w:val="0"/>
        <w:numPr>
          <w:ilvl w:val="0"/>
          <w:numId w:val="1"/>
        </w:numPr>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质评物的有关说明及回报方法：</w:t>
      </w:r>
    </w:p>
    <w:p w14:paraId="6FB9E127">
      <w:pPr>
        <w:keepNext w:val="0"/>
        <w:keepLines w:val="0"/>
        <w:pageBreakBefore w:val="0"/>
        <w:numPr>
          <w:numId w:val="0"/>
        </w:numPr>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bookmarkStart w:id="2" w:name="_GoBack"/>
      <w:bookmarkEnd w:id="2"/>
      <w:r>
        <w:rPr>
          <w:rFonts w:hint="eastAsia" w:ascii="Times New Roman" w:hAnsi="Times New Roman" w:eastAsia="宋体" w:cs="Times New Roman"/>
          <w:b w:val="0"/>
          <w:bCs/>
          <w:kern w:val="2"/>
          <w:sz w:val="22"/>
          <w:szCs w:val="22"/>
          <w:lang w:eastAsia="zh-CN"/>
        </w:rPr>
        <w:t>请按照电子版图片说明将结果编码填入相应回报表中。</w:t>
      </w:r>
    </w:p>
    <w:p w14:paraId="5137981A">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三、其他注意事项</w:t>
      </w:r>
    </w:p>
    <w:p w14:paraId="32B5C2A4">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1．本年度的质评统计结果及年度质评证书以电子方式从网上反馈给实验室，不再打印纸质的统计结果表及汇总成绩表。</w:t>
      </w:r>
    </w:p>
    <w:p w14:paraId="334E931C">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2．实验室登陆路径：⑴  http:// gdccl.clinet.com.cn在首页登陆区内相应位置填写实验室用户名和密码，点击“登陆”按钮进入EQA系统。⑵  http://www.clinet.com.cn在首页点击室间质评图标，弹出登陆区后在相应位置填写实验室用户名和密码，点击“登陆”按钮进入EQA系统。两种路径都可进入广东省室间质评系统回报数据，实验室可根据网络情况选用。</w:t>
      </w:r>
    </w:p>
    <w:p w14:paraId="6D4B5423">
      <w:pPr>
        <w:keepNext w:val="0"/>
        <w:keepLines w:val="0"/>
        <w:pageBreakBefore w:val="0"/>
        <w:kinsoku/>
        <w:wordWrap/>
        <w:overflowPunct/>
        <w:topLinePunct w:val="0"/>
        <w:autoSpaceDE/>
        <w:autoSpaceDN/>
        <w:bidi w:val="0"/>
        <w:snapToGrid w:val="0"/>
        <w:spacing w:line="360" w:lineRule="auto"/>
        <w:jc w:val="left"/>
        <w:textAlignment w:val="auto"/>
        <w:rPr>
          <w:rFonts w:hint="eastAsia" w:ascii="Times New Roman" w:hAnsi="Times New Roman" w:eastAsia="宋体" w:cs="Times New Roman"/>
          <w:b w:val="0"/>
          <w:bCs/>
          <w:kern w:val="2"/>
          <w:sz w:val="22"/>
          <w:szCs w:val="22"/>
          <w:lang w:eastAsia="zh-CN"/>
        </w:rPr>
      </w:pPr>
      <w:r>
        <w:rPr>
          <w:rFonts w:hint="eastAsia" w:ascii="Times New Roman" w:hAnsi="Times New Roman" w:eastAsia="宋体" w:cs="Times New Roman"/>
          <w:b w:val="0"/>
          <w:bCs/>
          <w:kern w:val="2"/>
          <w:sz w:val="22"/>
          <w:szCs w:val="22"/>
          <w:lang w:eastAsia="zh-CN"/>
        </w:rPr>
        <w:t>3．参加室间质评单位如有与质评有关问题（如质评标本、报表寄送及网络回报等）问题请直接与临检中心室间质评室联系。</w:t>
      </w:r>
    </w:p>
    <w:p w14:paraId="6382C270">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eastAsia="宋体" w:cs="Times New Roman"/>
          <w:b w:val="0"/>
          <w:bCs/>
          <w:kern w:val="2"/>
          <w:sz w:val="22"/>
          <w:szCs w:val="22"/>
          <w:lang w:val="en-US" w:eastAsia="zh-CN"/>
        </w:rPr>
      </w:pPr>
      <w:r>
        <w:rPr>
          <w:rFonts w:hint="default" w:ascii="Times New Roman" w:hAnsi="Times New Roman" w:eastAsia="宋体" w:cs="Times New Roman"/>
          <w:b w:val="0"/>
          <w:bCs/>
          <w:kern w:val="2"/>
          <w:sz w:val="22"/>
          <w:szCs w:val="22"/>
          <w:lang w:val="en-US" w:eastAsia="zh-CN"/>
        </w:rPr>
        <w:t>电话：020-81922518。联系人：张志雄、吴思凡。</w:t>
      </w:r>
    </w:p>
    <w:p w14:paraId="622A53F8">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eastAsia="宋体" w:cs="Times New Roman"/>
          <w:b w:val="0"/>
          <w:bCs/>
          <w:kern w:val="2"/>
          <w:sz w:val="22"/>
          <w:szCs w:val="22"/>
          <w:lang w:eastAsia="zh-CN"/>
        </w:rPr>
      </w:pPr>
    </w:p>
    <w:p w14:paraId="7AF3FC99">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rPr>
          <w:rFonts w:hint="default" w:ascii="Times New Roman" w:hAnsi="Times New Roman" w:eastAsia="宋体" w:cs="Times New Roman"/>
          <w:b w:val="0"/>
          <w:bCs/>
          <w:kern w:val="2"/>
          <w:sz w:val="22"/>
          <w:szCs w:val="22"/>
          <w:lang w:eastAsia="zh-CN"/>
        </w:rPr>
      </w:pPr>
    </w:p>
    <w:p w14:paraId="0964A14A">
      <w:pPr>
        <w:keepNext w:val="0"/>
        <w:keepLines w:val="0"/>
        <w:pageBreakBefore w:val="0"/>
        <w:widowControl w:val="0"/>
        <w:kinsoku/>
        <w:wordWrap/>
        <w:overflowPunct/>
        <w:topLinePunct w:val="0"/>
        <w:autoSpaceDE/>
        <w:autoSpaceDN/>
        <w:bidi w:val="0"/>
        <w:adjustRightInd/>
        <w:snapToGrid w:val="0"/>
        <w:spacing w:after="0" w:line="360" w:lineRule="auto"/>
        <w:jc w:val="right"/>
        <w:textAlignment w:val="auto"/>
        <w:rPr>
          <w:rFonts w:hint="default" w:ascii="Times New Roman" w:hAnsi="Times New Roman" w:eastAsia="宋体" w:cs="Times New Roman"/>
          <w:b w:val="0"/>
          <w:bCs/>
          <w:kern w:val="2"/>
          <w:sz w:val="22"/>
          <w:szCs w:val="22"/>
          <w:lang w:eastAsia="zh-CN"/>
        </w:rPr>
      </w:pPr>
      <w:r>
        <w:rPr>
          <w:rFonts w:hint="default" w:ascii="Times New Roman" w:hAnsi="Times New Roman" w:eastAsia="宋体" w:cs="Times New Roman"/>
          <w:b w:val="0"/>
          <w:bCs/>
          <w:kern w:val="2"/>
          <w:sz w:val="22"/>
          <w:szCs w:val="22"/>
          <w:lang w:eastAsia="zh-CN"/>
        </w:rPr>
        <w:t>广东省临床检验中心临检组</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F9DD0"/>
    <w:multiLevelType w:val="singleLevel"/>
    <w:tmpl w:val="776F9D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CD"/>
    <w:rsid w:val="000133C1"/>
    <w:rsid w:val="000263CB"/>
    <w:rsid w:val="00085837"/>
    <w:rsid w:val="000B6D55"/>
    <w:rsid w:val="000C23D5"/>
    <w:rsid w:val="000D595F"/>
    <w:rsid w:val="001233B4"/>
    <w:rsid w:val="00147150"/>
    <w:rsid w:val="00254F80"/>
    <w:rsid w:val="0028428C"/>
    <w:rsid w:val="00323B43"/>
    <w:rsid w:val="00327CB5"/>
    <w:rsid w:val="003865BD"/>
    <w:rsid w:val="003D37D8"/>
    <w:rsid w:val="00424947"/>
    <w:rsid w:val="004358AB"/>
    <w:rsid w:val="004B4C5A"/>
    <w:rsid w:val="004B50CD"/>
    <w:rsid w:val="0056556A"/>
    <w:rsid w:val="005E5A1C"/>
    <w:rsid w:val="006170D3"/>
    <w:rsid w:val="00644BA4"/>
    <w:rsid w:val="006F38C8"/>
    <w:rsid w:val="00707BC7"/>
    <w:rsid w:val="00722143"/>
    <w:rsid w:val="00812E1F"/>
    <w:rsid w:val="008B7726"/>
    <w:rsid w:val="008E7AF2"/>
    <w:rsid w:val="0090124F"/>
    <w:rsid w:val="009053A8"/>
    <w:rsid w:val="009631ED"/>
    <w:rsid w:val="00980A38"/>
    <w:rsid w:val="009D7D96"/>
    <w:rsid w:val="009F38AD"/>
    <w:rsid w:val="00A25958"/>
    <w:rsid w:val="00A941A6"/>
    <w:rsid w:val="00AC2666"/>
    <w:rsid w:val="00B03CFD"/>
    <w:rsid w:val="00BB1D05"/>
    <w:rsid w:val="00BF629C"/>
    <w:rsid w:val="00C43FF2"/>
    <w:rsid w:val="00C52377"/>
    <w:rsid w:val="00C61382"/>
    <w:rsid w:val="00CD4EE7"/>
    <w:rsid w:val="00CF7BEF"/>
    <w:rsid w:val="00D5692F"/>
    <w:rsid w:val="00D640A1"/>
    <w:rsid w:val="00DB04A5"/>
    <w:rsid w:val="00E33948"/>
    <w:rsid w:val="00E95D07"/>
    <w:rsid w:val="00F70294"/>
    <w:rsid w:val="00F72DE4"/>
    <w:rsid w:val="00FA1216"/>
    <w:rsid w:val="30162BA7"/>
    <w:rsid w:val="3F8F6392"/>
    <w:rsid w:val="47957828"/>
    <w:rsid w:val="5A29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5">
    <w:name w:val="footnote text"/>
    <w:basedOn w:val="1"/>
    <w:link w:val="13"/>
    <w:unhideWhenUsed/>
    <w:qFormat/>
    <w:uiPriority w:val="99"/>
    <w:pPr>
      <w:adjustRightInd/>
      <w:snapToGrid/>
      <w:spacing w:after="0"/>
    </w:pPr>
    <w:rPr>
      <w:rFonts w:asciiTheme="minorHAnsi" w:hAnsiTheme="minorHAnsi" w:eastAsiaTheme="minorEastAsia"/>
      <w:sz w:val="20"/>
      <w:szCs w:val="20"/>
    </w:rPr>
  </w:style>
  <w:style w:type="table" w:styleId="7">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1"/>
    <w:basedOn w:val="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9">
    <w:name w:val="Light List Accent 4"/>
    <w:basedOn w:val="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customStyle="1" w:styleId="11">
    <w:name w:val="日期 Char"/>
    <w:basedOn w:val="10"/>
    <w:link w:val="2"/>
    <w:semiHidden/>
    <w:qFormat/>
    <w:uiPriority w:val="99"/>
    <w:rPr>
      <w:rFonts w:ascii="Tahoma" w:hAnsi="Tahoma"/>
    </w:rPr>
  </w:style>
  <w:style w:type="paragraph" w:customStyle="1" w:styleId="12">
    <w:name w:val="Decimal Aligned"/>
    <w:basedOn w:val="1"/>
    <w:qFormat/>
    <w:uiPriority w:val="40"/>
    <w:pPr>
      <w:tabs>
        <w:tab w:val="decimal" w:pos="360"/>
      </w:tabs>
      <w:adjustRightInd/>
      <w:snapToGrid/>
      <w:spacing w:line="276" w:lineRule="auto"/>
    </w:pPr>
    <w:rPr>
      <w:rFonts w:asciiTheme="minorHAnsi" w:hAnsiTheme="minorHAnsi" w:eastAsiaTheme="minorEastAsia"/>
    </w:rPr>
  </w:style>
  <w:style w:type="character" w:customStyle="1" w:styleId="13">
    <w:name w:val="脚注文本 Char"/>
    <w:basedOn w:val="10"/>
    <w:link w:val="5"/>
    <w:qFormat/>
    <w:uiPriority w:val="99"/>
    <w:rPr>
      <w:rFonts w:eastAsiaTheme="minorEastAsia"/>
      <w:sz w:val="20"/>
      <w:szCs w:val="20"/>
    </w:rPr>
  </w:style>
  <w:style w:type="character" w:customStyle="1" w:styleId="14">
    <w:name w:val="Subtle Emphasis"/>
    <w:basedOn w:val="10"/>
    <w:qFormat/>
    <w:uiPriority w:val="19"/>
    <w:rPr>
      <w:rFonts w:eastAsiaTheme="minorEastAsia" w:cstheme="minorBidi"/>
      <w:i/>
      <w:iCs/>
      <w:color w:val="808080" w:themeColor="text1" w:themeTint="80"/>
      <w:szCs w:val="22"/>
      <w:lang w:eastAsia="zh-CN"/>
      <w14:textFill>
        <w14:solidFill>
          <w14:schemeClr w14:val="tx1">
            <w14:lumMod w14:val="50000"/>
            <w14:lumOff w14:val="50000"/>
          </w14:schemeClr>
        </w14:solidFill>
      </w14:textFill>
    </w:rPr>
  </w:style>
  <w:style w:type="character" w:customStyle="1" w:styleId="15">
    <w:name w:val="页眉 Char"/>
    <w:basedOn w:val="10"/>
    <w:link w:val="4"/>
    <w:qFormat/>
    <w:uiPriority w:val="99"/>
    <w:rPr>
      <w:rFonts w:ascii="Tahoma" w:hAnsi="Tahoma"/>
      <w:sz w:val="18"/>
      <w:szCs w:val="18"/>
    </w:rPr>
  </w:style>
  <w:style w:type="character" w:customStyle="1" w:styleId="16">
    <w:name w:val="页脚 Char"/>
    <w:basedOn w:val="10"/>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5FCA-659D-4EF1-A114-EE28E719781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549</Words>
  <Characters>646</Characters>
  <Lines>5</Lines>
  <Paragraphs>1</Paragraphs>
  <TotalTime>1</TotalTime>
  <ScaleCrop>false</ScaleCrop>
  <LinksUpToDate>false</LinksUpToDate>
  <CharactersWithSpaces>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2023-08-15T06:44:00Z</dcterms:created>
  <dc:creator>user</dc:creator>
  <cp:lastModifiedBy>广东省临床检验中心</cp:lastModifiedBy>
  <dcterms:modified xsi:type="dcterms:W3CDTF">2026-02-28T03:24:12Z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eyJoZGlkIjoiZjMzYTEzNjA0MmM0YTIxM2FkZDdlMDU3NzI2MzQ0YzEiLCJ1c2VySWQiOiIzNjA0OTEwOTAifQ==</vt:lpwstr>
  </property>
  <property fmtid="{D5CDD505-2E9C-101B-9397-08002B2CF9AE}" pid="3" name="KSOProductBuildVer">
    <vt:lpwstr>2052-12.1.0.24657</vt:lpwstr>
  </property>
  <property fmtid="{D5CDD505-2E9C-101B-9397-08002B2CF9AE}" pid="4" name="ICV">
    <vt:lpwstr>E522A84AA6904898971156F2689094D5_13</vt:lpwstr>
  </property>
</Properties>
</file>