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A3430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胱抑素C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室间质量评价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结果</w:t>
      </w: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回报表</w:t>
      </w:r>
    </w:p>
    <w:p w14:paraId="4BA6549D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7CABC6F6">
      <w:pPr>
        <w:jc w:val="center"/>
        <w:rPr>
          <w:rFonts w:hint="eastAsia"/>
          <w:b/>
          <w:bCs/>
        </w:rPr>
      </w:pPr>
    </w:p>
    <w:p w14:paraId="7962E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3250C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5AAC4AE3">
      <w:pPr>
        <w:rPr>
          <w:sz w:val="24"/>
        </w:rPr>
      </w:pPr>
    </w:p>
    <w:tbl>
      <w:tblPr>
        <w:tblStyle w:val="6"/>
        <w:tblW w:w="1488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1143"/>
        <w:gridCol w:w="1305"/>
        <w:gridCol w:w="1305"/>
        <w:gridCol w:w="1305"/>
        <w:gridCol w:w="1305"/>
        <w:gridCol w:w="1314"/>
        <w:gridCol w:w="1043"/>
        <w:gridCol w:w="1043"/>
        <w:gridCol w:w="1043"/>
        <w:gridCol w:w="1391"/>
      </w:tblGrid>
      <w:tr w14:paraId="3CDA4D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691" w:type="dxa"/>
            <w:vMerge w:val="restart"/>
            <w:vAlign w:val="center"/>
          </w:tcPr>
          <w:p w14:paraId="4EA07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143" w:type="dxa"/>
            <w:vMerge w:val="restart"/>
            <w:vAlign w:val="center"/>
          </w:tcPr>
          <w:p w14:paraId="1FDE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5"/>
            <w:vAlign w:val="center"/>
          </w:tcPr>
          <w:p w14:paraId="32CA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4520" w:type="dxa"/>
            <w:gridSpan w:val="4"/>
            <w:vAlign w:val="center"/>
          </w:tcPr>
          <w:p w14:paraId="3EBBC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66ECE2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691" w:type="dxa"/>
            <w:vMerge w:val="continue"/>
            <w:vAlign w:val="center"/>
          </w:tcPr>
          <w:p w14:paraId="324D6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vMerge w:val="continue"/>
            <w:vAlign w:val="center"/>
          </w:tcPr>
          <w:p w14:paraId="2890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27B35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305" w:type="dxa"/>
            <w:vAlign w:val="center"/>
          </w:tcPr>
          <w:p w14:paraId="7DF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305" w:type="dxa"/>
            <w:vAlign w:val="center"/>
          </w:tcPr>
          <w:p w14:paraId="7A3C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305" w:type="dxa"/>
            <w:vAlign w:val="center"/>
          </w:tcPr>
          <w:p w14:paraId="7775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314" w:type="dxa"/>
            <w:vAlign w:val="center"/>
          </w:tcPr>
          <w:p w14:paraId="715F5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Align w:val="center"/>
          </w:tcPr>
          <w:p w14:paraId="6CD2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0" w:type="auto"/>
            <w:vAlign w:val="center"/>
          </w:tcPr>
          <w:p w14:paraId="3B01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0" w:type="auto"/>
            <w:vAlign w:val="center"/>
          </w:tcPr>
          <w:p w14:paraId="11EC9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1391" w:type="dxa"/>
            <w:vAlign w:val="center"/>
          </w:tcPr>
          <w:p w14:paraId="54F0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5208F6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1" w:type="dxa"/>
            <w:vAlign w:val="center"/>
          </w:tcPr>
          <w:p w14:paraId="24733EAE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胱抑素C</w:t>
            </w:r>
          </w:p>
        </w:tc>
        <w:tc>
          <w:tcPr>
            <w:tcW w:w="1143" w:type="dxa"/>
            <w:vAlign w:val="center"/>
          </w:tcPr>
          <w:p w14:paraId="017409E3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mg/L</w:t>
            </w:r>
          </w:p>
        </w:tc>
        <w:tc>
          <w:tcPr>
            <w:tcW w:w="1305" w:type="dxa"/>
            <w:vAlign w:val="center"/>
          </w:tcPr>
          <w:p w14:paraId="1594D70E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5C454E4F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hadow/>
                <w:snapToGrid w:val="0"/>
                <w:spacing w:val="40"/>
                <w:kern w:val="0"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05DF4A84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hadow/>
                <w:snapToGrid w:val="0"/>
                <w:spacing w:val="40"/>
                <w:kern w:val="0"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7B78A45C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314" w:type="dxa"/>
            <w:vAlign w:val="center"/>
          </w:tcPr>
          <w:p w14:paraId="1B332CA0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4921FA23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  <w:u w:val="single"/>
                <w:vertAlign w:val="subscript"/>
              </w:rPr>
            </w:pPr>
          </w:p>
        </w:tc>
        <w:tc>
          <w:tcPr>
            <w:tcW w:w="1043" w:type="dxa"/>
            <w:vAlign w:val="center"/>
          </w:tcPr>
          <w:p w14:paraId="228E78E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6C92DDCA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  <w:tc>
          <w:tcPr>
            <w:tcW w:w="1391" w:type="dxa"/>
            <w:vAlign w:val="center"/>
          </w:tcPr>
          <w:p w14:paraId="666D98CC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</w:tr>
      <w:tr w14:paraId="6FB996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34" w:type="dxa"/>
            <w:gridSpan w:val="2"/>
            <w:vAlign w:val="center"/>
          </w:tcPr>
          <w:p w14:paraId="6175BB2C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1305" w:type="dxa"/>
            <w:vAlign w:val="center"/>
          </w:tcPr>
          <w:p w14:paraId="28329D8E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3136BED1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hadow/>
                <w:snapToGrid w:val="0"/>
                <w:spacing w:val="40"/>
                <w:kern w:val="0"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2D1628D4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hadow/>
                <w:snapToGrid w:val="0"/>
                <w:spacing w:val="40"/>
                <w:kern w:val="0"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5AACE1F3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314" w:type="dxa"/>
            <w:vAlign w:val="center"/>
          </w:tcPr>
          <w:p w14:paraId="45F91185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01336842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  <w:u w:val="single"/>
                <w:vertAlign w:val="subscript"/>
              </w:rPr>
            </w:pPr>
          </w:p>
        </w:tc>
        <w:tc>
          <w:tcPr>
            <w:tcW w:w="1043" w:type="dxa"/>
            <w:vAlign w:val="center"/>
          </w:tcPr>
          <w:p w14:paraId="673978B7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28B69F62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  <w:tc>
          <w:tcPr>
            <w:tcW w:w="1391" w:type="dxa"/>
            <w:vAlign w:val="center"/>
          </w:tcPr>
          <w:p w14:paraId="38210811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</w:tr>
    </w:tbl>
    <w:p w14:paraId="3B9BF2EC">
      <w:pPr>
        <w:spacing w:line="220" w:lineRule="atLeast"/>
        <w:rPr>
          <w:rFonts w:ascii="宋体"/>
          <w:b/>
          <w:bCs/>
        </w:rPr>
      </w:pPr>
    </w:p>
    <w:p w14:paraId="34D98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</w:t>
      </w:r>
    </w:p>
    <w:bookmarkEnd w:id="0"/>
    <w:p w14:paraId="45FC9DDD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广东省胱抑素C室间质量评价结果回报表</w:t>
      </w:r>
    </w:p>
    <w:p w14:paraId="5D4257A5">
      <w:pPr>
        <w:snapToGrid w:val="0"/>
        <w:spacing w:line="276" w:lineRule="auto"/>
        <w:jc w:val="center"/>
        <w:rPr>
          <w:rFonts w:hint="default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楷体_GB2312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468EF596">
      <w:pPr>
        <w:jc w:val="center"/>
        <w:rPr>
          <w:rFonts w:hint="eastAsia"/>
          <w:b/>
          <w:bCs/>
        </w:rPr>
      </w:pPr>
    </w:p>
    <w:p w14:paraId="06275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实验室编号：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                  </w:t>
      </w:r>
      <w:r>
        <w:rPr>
          <w:rFonts w:hint="eastAsia" w:ascii="Times New Roman" w:hAnsi="Times New Roman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填报单位：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4651E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/>
          <w:shadow/>
          <w:szCs w:val="20"/>
        </w:rPr>
      </w:pP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测定日期：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年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月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</w:rPr>
        <w:t xml:space="preserve">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日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</w:rPr>
        <w:t xml:space="preserve"> 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  <w:lang w:val="en-US" w:eastAsia="zh-CN"/>
        </w:rPr>
        <w:t>联系</w:t>
      </w:r>
      <w:r>
        <w:rPr>
          <w:rFonts w:hint="eastAsia" w:ascii="Times New Roman" w:hAnsi="Times New Roman" w:eastAsia="宋体" w:cs="宋体"/>
          <w:b w:val="0"/>
          <w:bCs/>
          <w:position w:val="-6"/>
          <w:sz w:val="28"/>
          <w:szCs w:val="28"/>
        </w:rPr>
        <w:t>电话：</w:t>
      </w:r>
      <w:r>
        <w:rPr>
          <w:rFonts w:hint="eastAsia" w:ascii="Times New Roman" w:hAnsi="Times New Roman" w:eastAsia="宋体" w:cs="宋体"/>
          <w:b w:val="0"/>
          <w:bCs/>
          <w:position w:val="-6"/>
          <w:sz w:val="24"/>
          <w:szCs w:val="32"/>
          <w:u w:val="single"/>
          <w:lang w:val="en-US" w:eastAsia="zh-CN"/>
        </w:rPr>
        <w:t xml:space="preserve">                           </w:t>
      </w:r>
    </w:p>
    <w:p w14:paraId="1AC62CFC">
      <w:pPr>
        <w:rPr>
          <w:sz w:val="24"/>
        </w:rPr>
      </w:pPr>
    </w:p>
    <w:tbl>
      <w:tblPr>
        <w:tblStyle w:val="6"/>
        <w:tblW w:w="1488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1143"/>
        <w:gridCol w:w="1305"/>
        <w:gridCol w:w="1305"/>
        <w:gridCol w:w="1305"/>
        <w:gridCol w:w="1305"/>
        <w:gridCol w:w="1314"/>
        <w:gridCol w:w="1043"/>
        <w:gridCol w:w="1043"/>
        <w:gridCol w:w="1043"/>
        <w:gridCol w:w="1391"/>
      </w:tblGrid>
      <w:tr w14:paraId="4980BA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691" w:type="dxa"/>
            <w:vMerge w:val="restart"/>
            <w:vAlign w:val="center"/>
          </w:tcPr>
          <w:p w14:paraId="2FFA4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1143" w:type="dxa"/>
            <w:vMerge w:val="restart"/>
            <w:vAlign w:val="center"/>
          </w:tcPr>
          <w:p w14:paraId="2555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gridSpan w:val="5"/>
            <w:vAlign w:val="center"/>
          </w:tcPr>
          <w:p w14:paraId="5008E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4520" w:type="dxa"/>
            <w:gridSpan w:val="4"/>
            <w:vAlign w:val="center"/>
          </w:tcPr>
          <w:p w14:paraId="39988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1B55A9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691" w:type="dxa"/>
            <w:vMerge w:val="continue"/>
            <w:vAlign w:val="center"/>
          </w:tcPr>
          <w:p w14:paraId="4BD20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143" w:type="dxa"/>
            <w:vMerge w:val="continue"/>
            <w:vAlign w:val="center"/>
          </w:tcPr>
          <w:p w14:paraId="2C31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 w14:paraId="00B50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05" w:type="dxa"/>
            <w:vAlign w:val="center"/>
          </w:tcPr>
          <w:p w14:paraId="7123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05" w:type="dxa"/>
            <w:vAlign w:val="center"/>
          </w:tcPr>
          <w:p w14:paraId="6AB3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305" w:type="dxa"/>
            <w:vAlign w:val="center"/>
          </w:tcPr>
          <w:p w14:paraId="1900E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314" w:type="dxa"/>
            <w:vAlign w:val="center"/>
          </w:tcPr>
          <w:p w14:paraId="1B335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Align w:val="center"/>
          </w:tcPr>
          <w:p w14:paraId="2F77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方法</w:t>
            </w:r>
          </w:p>
        </w:tc>
        <w:tc>
          <w:tcPr>
            <w:tcW w:w="0" w:type="auto"/>
            <w:vAlign w:val="center"/>
          </w:tcPr>
          <w:p w14:paraId="27A78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仪器</w:t>
            </w:r>
          </w:p>
        </w:tc>
        <w:tc>
          <w:tcPr>
            <w:tcW w:w="0" w:type="auto"/>
            <w:vAlign w:val="center"/>
          </w:tcPr>
          <w:p w14:paraId="46551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试剂</w:t>
            </w:r>
          </w:p>
        </w:tc>
        <w:tc>
          <w:tcPr>
            <w:tcW w:w="1391" w:type="dxa"/>
            <w:vAlign w:val="center"/>
          </w:tcPr>
          <w:p w14:paraId="1BA7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校准物</w:t>
            </w:r>
          </w:p>
        </w:tc>
      </w:tr>
      <w:tr w14:paraId="7DB8BC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91" w:type="dxa"/>
            <w:vAlign w:val="center"/>
          </w:tcPr>
          <w:p w14:paraId="436718FA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胱抑素C</w:t>
            </w:r>
          </w:p>
        </w:tc>
        <w:tc>
          <w:tcPr>
            <w:tcW w:w="1143" w:type="dxa"/>
            <w:vAlign w:val="center"/>
          </w:tcPr>
          <w:p w14:paraId="0EE82130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mg/L</w:t>
            </w:r>
          </w:p>
        </w:tc>
        <w:tc>
          <w:tcPr>
            <w:tcW w:w="1305" w:type="dxa"/>
            <w:vAlign w:val="center"/>
          </w:tcPr>
          <w:p w14:paraId="6B31DCC8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388A1DA7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hadow/>
                <w:snapToGrid w:val="0"/>
                <w:spacing w:val="40"/>
                <w:kern w:val="0"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141B9A7B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hadow/>
                <w:snapToGrid w:val="0"/>
                <w:spacing w:val="40"/>
                <w:kern w:val="0"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2745DE7D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314" w:type="dxa"/>
            <w:vAlign w:val="center"/>
          </w:tcPr>
          <w:p w14:paraId="1E52FD1C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52B91C5B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  <w:u w:val="single"/>
                <w:vertAlign w:val="subscript"/>
              </w:rPr>
            </w:pPr>
          </w:p>
        </w:tc>
        <w:tc>
          <w:tcPr>
            <w:tcW w:w="1043" w:type="dxa"/>
            <w:vAlign w:val="center"/>
          </w:tcPr>
          <w:p w14:paraId="669C1174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47F82549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  <w:tc>
          <w:tcPr>
            <w:tcW w:w="1391" w:type="dxa"/>
            <w:vAlign w:val="center"/>
          </w:tcPr>
          <w:p w14:paraId="7084BBF5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</w:tr>
      <w:tr w14:paraId="15596D4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834" w:type="dxa"/>
            <w:gridSpan w:val="2"/>
            <w:vAlign w:val="center"/>
          </w:tcPr>
          <w:p w14:paraId="22347C55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hint="eastAsia" w:ascii="宋体" w:eastAsia="宋体"/>
                <w:b w:val="0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1305" w:type="dxa"/>
            <w:vAlign w:val="center"/>
          </w:tcPr>
          <w:p w14:paraId="38F918A9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4E5CFEBA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hadow/>
                <w:snapToGrid w:val="0"/>
                <w:spacing w:val="40"/>
                <w:kern w:val="0"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73E94D1E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/>
                <w:shadow/>
                <w:snapToGrid w:val="0"/>
                <w:spacing w:val="40"/>
                <w:kern w:val="0"/>
                <w:sz w:val="28"/>
              </w:rPr>
            </w:pPr>
          </w:p>
        </w:tc>
        <w:tc>
          <w:tcPr>
            <w:tcW w:w="1305" w:type="dxa"/>
            <w:vAlign w:val="center"/>
          </w:tcPr>
          <w:p w14:paraId="1F919817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314" w:type="dxa"/>
            <w:vAlign w:val="center"/>
          </w:tcPr>
          <w:p w14:paraId="6974E03F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322D8184">
            <w:pPr>
              <w:snapToGrid w:val="0"/>
              <w:spacing w:before="100" w:after="100" w:line="240" w:lineRule="auto"/>
              <w:ind w:left="0" w:leftChars="0" w:right="0" w:rightChars="0" w:firstLine="0" w:firstLineChars="0"/>
              <w:jc w:val="center"/>
              <w:rPr>
                <w:rFonts w:ascii="宋体" w:eastAsia="宋体"/>
                <w:shadow/>
                <w:sz w:val="28"/>
                <w:u w:val="single"/>
                <w:vertAlign w:val="subscript"/>
              </w:rPr>
            </w:pPr>
          </w:p>
        </w:tc>
        <w:tc>
          <w:tcPr>
            <w:tcW w:w="1043" w:type="dxa"/>
            <w:vAlign w:val="center"/>
          </w:tcPr>
          <w:p w14:paraId="1EAEB3A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  <w:tc>
          <w:tcPr>
            <w:tcW w:w="1043" w:type="dxa"/>
            <w:vAlign w:val="center"/>
          </w:tcPr>
          <w:p w14:paraId="0D948267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  <w:tc>
          <w:tcPr>
            <w:tcW w:w="1391" w:type="dxa"/>
            <w:vAlign w:val="center"/>
          </w:tcPr>
          <w:p w14:paraId="66C1F066">
            <w:pPr>
              <w:snapToGrid w:val="0"/>
              <w:ind w:left="0" w:leftChars="0" w:right="0" w:rightChars="0" w:firstLine="0" w:firstLineChars="0"/>
              <w:jc w:val="center"/>
              <w:rPr>
                <w:rFonts w:ascii="宋体" w:eastAsia="宋体"/>
                <w:sz w:val="28"/>
              </w:rPr>
            </w:pPr>
          </w:p>
        </w:tc>
      </w:tr>
    </w:tbl>
    <w:p w14:paraId="64155B9C">
      <w:pPr>
        <w:spacing w:line="220" w:lineRule="atLeast"/>
        <w:rPr>
          <w:rFonts w:ascii="宋体"/>
          <w:b/>
          <w:bCs/>
        </w:rPr>
      </w:pPr>
    </w:p>
    <w:p w14:paraId="1A1FB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实验室主任签字：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实验人员签字：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  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</w:rPr>
        <w:t>日期：</w:t>
      </w:r>
      <w:r>
        <w:rPr>
          <w:rFonts w:hint="default" w:ascii="Times New Roman" w:hAnsi="Times New Roman" w:eastAsia="宋体" w:cs="宋体"/>
          <w:b w:val="0"/>
          <w:bCs/>
          <w:position w:val="-6"/>
          <w:sz w:val="28"/>
          <w:szCs w:val="28"/>
          <w:u w:val="single"/>
        </w:rPr>
        <w:t xml:space="preserve">          </w:t>
      </w:r>
      <w:r>
        <w:rPr>
          <w:rFonts w:hint="eastAsia" w:ascii="Times New Roman" w:hAnsi="Times New Roman" w:cs="宋体"/>
          <w:b w:val="0"/>
          <w:bCs/>
          <w:position w:val="-6"/>
          <w:sz w:val="28"/>
          <w:szCs w:val="28"/>
          <w:u w:val="single"/>
          <w:lang w:val="en-US" w:eastAsia="zh-CN"/>
        </w:rPr>
        <w:t xml:space="preserve">       </w:t>
      </w:r>
    </w:p>
    <w:p w14:paraId="1DA83A87">
      <w:pPr>
        <w:spacing w:before="100" w:after="100"/>
        <w:rPr>
          <w:b w:val="0"/>
          <w:bCs/>
          <w:shadow/>
        </w:rPr>
      </w:pPr>
    </w:p>
    <w:sectPr>
      <w:head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A67B7B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4D04F125">
    <w:pPr>
      <w:pStyle w:val="4"/>
    </w:pPr>
  </w:p>
  <w:p w14:paraId="1F3AB4CF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939E21">
    <w:pPr>
      <w:pStyle w:val="4"/>
      <w:widowControl/>
      <w:pBdr>
        <w:bottom w:val="none" w:color="auto" w:sz="0" w:space="0"/>
      </w:pBdr>
      <w:rPr>
        <w:rFonts w:ascii="Arial" w:hAnsi="Arial" w:cs="Arial"/>
        <w:sz w:val="16"/>
      </w:rPr>
    </w:pPr>
    <w:r>
      <w:rPr>
        <w:rFonts w:hint="eastAsia" w:ascii="宋体" w:cs="宋体"/>
        <w:spacing w:val="51"/>
        <w:kern w:val="0"/>
        <w:sz w:val="16"/>
      </w:rPr>
      <w:t xml:space="preserve">广东省临床检验中心 </w:t>
    </w:r>
    <w:r>
      <w:rPr>
        <w:rFonts w:ascii="Arial" w:hAnsi="Arial" w:cs="Arial"/>
        <w:spacing w:val="51"/>
        <w:kern w:val="0"/>
        <w:sz w:val="16"/>
      </w:rPr>
      <w:t>Guang Dong Center For Clinical Laboratory(GDCCL)</w:t>
    </w:r>
  </w:p>
  <w:p w14:paraId="718601C6">
    <w:pPr>
      <w:pStyle w:val="4"/>
    </w:pPr>
  </w:p>
  <w:p w14:paraId="73C60CCD">
    <w:pPr>
      <w:pStyle w:val="4"/>
      <w:pBdr>
        <w:bottom w:val="none" w:color="auto" w:sz="0" w:space="0"/>
      </w:pBdr>
      <w:jc w:val="both"/>
      <w:rPr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6321"/>
    <w:rsid w:val="000074D4"/>
    <w:rsid w:val="00007CBE"/>
    <w:rsid w:val="00034DDB"/>
    <w:rsid w:val="00080884"/>
    <w:rsid w:val="000A235E"/>
    <w:rsid w:val="000B715A"/>
    <w:rsid w:val="000F0F53"/>
    <w:rsid w:val="001A2268"/>
    <w:rsid w:val="001A5581"/>
    <w:rsid w:val="001E2C98"/>
    <w:rsid w:val="001E5BC5"/>
    <w:rsid w:val="0021374F"/>
    <w:rsid w:val="00232839"/>
    <w:rsid w:val="00241041"/>
    <w:rsid w:val="002562D5"/>
    <w:rsid w:val="00274F23"/>
    <w:rsid w:val="00334822"/>
    <w:rsid w:val="00341511"/>
    <w:rsid w:val="003948DD"/>
    <w:rsid w:val="0047354A"/>
    <w:rsid w:val="00474FB4"/>
    <w:rsid w:val="004B5BB6"/>
    <w:rsid w:val="005045FE"/>
    <w:rsid w:val="0056277A"/>
    <w:rsid w:val="005B0B87"/>
    <w:rsid w:val="00603609"/>
    <w:rsid w:val="00630F35"/>
    <w:rsid w:val="0066311F"/>
    <w:rsid w:val="006A3640"/>
    <w:rsid w:val="006F7B24"/>
    <w:rsid w:val="0073391A"/>
    <w:rsid w:val="00754B77"/>
    <w:rsid w:val="00797FFD"/>
    <w:rsid w:val="007A744E"/>
    <w:rsid w:val="007B652F"/>
    <w:rsid w:val="007F2121"/>
    <w:rsid w:val="00856C53"/>
    <w:rsid w:val="00866293"/>
    <w:rsid w:val="00894BCB"/>
    <w:rsid w:val="00894DF6"/>
    <w:rsid w:val="008B6321"/>
    <w:rsid w:val="008C5059"/>
    <w:rsid w:val="009039CF"/>
    <w:rsid w:val="00970696"/>
    <w:rsid w:val="00973F50"/>
    <w:rsid w:val="009C2AEE"/>
    <w:rsid w:val="009E7C52"/>
    <w:rsid w:val="00A07592"/>
    <w:rsid w:val="00A12038"/>
    <w:rsid w:val="00A1323C"/>
    <w:rsid w:val="00A439FA"/>
    <w:rsid w:val="00A5746B"/>
    <w:rsid w:val="00AB44EA"/>
    <w:rsid w:val="00AF26DB"/>
    <w:rsid w:val="00B261E0"/>
    <w:rsid w:val="00B503C1"/>
    <w:rsid w:val="00B52E43"/>
    <w:rsid w:val="00B66E20"/>
    <w:rsid w:val="00B82145"/>
    <w:rsid w:val="00BA5E53"/>
    <w:rsid w:val="00BE3387"/>
    <w:rsid w:val="00BF38DA"/>
    <w:rsid w:val="00C64499"/>
    <w:rsid w:val="00CA5D98"/>
    <w:rsid w:val="00CB7D01"/>
    <w:rsid w:val="00D0568D"/>
    <w:rsid w:val="00D0727C"/>
    <w:rsid w:val="00D33F4C"/>
    <w:rsid w:val="00D74BE8"/>
    <w:rsid w:val="00DA7ABB"/>
    <w:rsid w:val="00DC49BD"/>
    <w:rsid w:val="00DD26A6"/>
    <w:rsid w:val="00DF37C6"/>
    <w:rsid w:val="00E23B62"/>
    <w:rsid w:val="00F1790F"/>
    <w:rsid w:val="00F54567"/>
    <w:rsid w:val="00F8144A"/>
    <w:rsid w:val="00F85209"/>
    <w:rsid w:val="00FA1925"/>
    <w:rsid w:val="00FD5992"/>
    <w:rsid w:val="00FE420A"/>
    <w:rsid w:val="11403646"/>
    <w:rsid w:val="25534A3D"/>
    <w:rsid w:val="4DCF7EBB"/>
    <w:rsid w:val="71962207"/>
    <w:rsid w:val="77D27AE3"/>
    <w:rsid w:val="7E370FE0"/>
    <w:rsid w:val="7EC0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纯文本 Char"/>
    <w:basedOn w:val="7"/>
    <w:link w:val="2"/>
    <w:qFormat/>
    <w:uiPriority w:val="0"/>
    <w:rPr>
      <w:rFonts w:ascii="宋体" w:hAnsi="Courier New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6E556A-7907-4306-9303-36E5A7B703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ccgdl</Company>
  <Pages>2</Pages>
  <Words>106</Words>
  <Characters>109</Characters>
  <Lines>2</Lines>
  <Paragraphs>1</Paragraphs>
  <TotalTime>0</TotalTime>
  <ScaleCrop>false</ScaleCrop>
  <LinksUpToDate>false</LinksUpToDate>
  <CharactersWithSpaces>254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2016-12-27T08:55:00Z</dcterms:created>
  <dc:creator>lzw</dc:creator>
  <cp:lastModifiedBy>广东省临床检验中心</cp:lastModifiedBy>
  <cp:lastPrinted>2012-02-21T02:41:00Z</cp:lastPrinted>
  <dcterms:modified xsi:type="dcterms:W3CDTF">2026-02-28T00:57:30Z</dcterms:modified>
  <dc:title>血气分析室间质评回报表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2F6DCB76A8C04B308110232B9CDD317A_12</vt:lpwstr>
  </property>
</Properties>
</file>